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1527" w14:textId="6BBD57F3" w:rsidR="00484B0D" w:rsidRPr="00AD1416" w:rsidRDefault="0092572B" w:rsidP="00160F8B">
      <w:pPr>
        <w:pStyle w:val="Tytu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R</w:t>
      </w:r>
      <w:r w:rsidR="00F85E97" w:rsidRPr="00AD1416">
        <w:rPr>
          <w:rFonts w:ascii="Open Sans" w:hAnsi="Open Sans" w:cs="Open Sans"/>
          <w:sz w:val="24"/>
          <w:szCs w:val="24"/>
        </w:rPr>
        <w:t>egulamin</w:t>
      </w:r>
      <w:r w:rsidR="00AA3C43" w:rsidRPr="00AD1416">
        <w:rPr>
          <w:rFonts w:ascii="Open Sans" w:hAnsi="Open Sans" w:cs="Open Sans"/>
          <w:sz w:val="24"/>
          <w:szCs w:val="24"/>
        </w:rPr>
        <w:t xml:space="preserve"> </w:t>
      </w:r>
      <w:r w:rsidR="00F85E97" w:rsidRPr="00AD1416">
        <w:rPr>
          <w:rFonts w:ascii="Open Sans" w:hAnsi="Open Sans" w:cs="Open Sans"/>
          <w:sz w:val="24"/>
          <w:szCs w:val="24"/>
        </w:rPr>
        <w:t>konkursu ofert na wybór operatora usług parkingowych w ramach zadania pod nazwą „Parking Oliwa"</w:t>
      </w:r>
      <w:r w:rsidR="003A69F4" w:rsidRPr="00AD1416">
        <w:rPr>
          <w:rFonts w:ascii="Open Sans" w:hAnsi="Open Sans" w:cs="Open Sans"/>
          <w:sz w:val="24"/>
          <w:szCs w:val="24"/>
        </w:rPr>
        <w:t xml:space="preserve"> </w:t>
      </w:r>
    </w:p>
    <w:p w14:paraId="08F80C17" w14:textId="5281F8D1" w:rsidR="001305C4" w:rsidRPr="00AD1416" w:rsidRDefault="0092572B" w:rsidP="00160F8B">
      <w:pPr>
        <w:spacing w:before="120" w:after="120" w:line="600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(zwanym dalej: „Regulaminem konkursu”)</w:t>
      </w:r>
    </w:p>
    <w:p w14:paraId="70254261" w14:textId="55AEF05F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EC37FB" w:rsidRPr="00AD1416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auto"/>
          <w:sz w:val="24"/>
          <w:szCs w:val="24"/>
        </w:rPr>
        <w:t>1. Organizator konkursu</w:t>
      </w:r>
    </w:p>
    <w:p w14:paraId="60706A6A" w14:textId="11E0F4B4" w:rsidR="0092572B" w:rsidRPr="00AD1416" w:rsidRDefault="0092572B" w:rsidP="00160F8B">
      <w:pPr>
        <w:pStyle w:val="Akapitzlist"/>
        <w:numPr>
          <w:ilvl w:val="0"/>
          <w:numId w:val="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Organizatorem konkursu jest Gdański Ogród Zoologiczny, ul. Karwieńska 3, 80-328 Gdańsk będący jednostką budżetową Gminy Miasta Gdańska</w:t>
      </w:r>
      <w:r w:rsidR="006147CD" w:rsidRPr="00AD1416">
        <w:rPr>
          <w:rFonts w:ascii="Open Sans" w:hAnsi="Open Sans" w:cs="Open Sans"/>
          <w:sz w:val="24"/>
          <w:szCs w:val="24"/>
        </w:rPr>
        <w:t xml:space="preserve"> (dalej jako „Organizator konkursu”).</w:t>
      </w:r>
    </w:p>
    <w:p w14:paraId="53AF42FE" w14:textId="22A8661B" w:rsidR="0092572B" w:rsidRPr="00AD1416" w:rsidRDefault="0092572B" w:rsidP="00160F8B">
      <w:pPr>
        <w:pStyle w:val="Akapitzlist"/>
        <w:numPr>
          <w:ilvl w:val="0"/>
          <w:numId w:val="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Gdański Ogród Zoologiczny </w:t>
      </w:r>
      <w:r w:rsidR="00733BEF" w:rsidRPr="00AD1416">
        <w:rPr>
          <w:rFonts w:ascii="Open Sans" w:hAnsi="Open Sans" w:cs="Open Sans"/>
          <w:sz w:val="24"/>
          <w:szCs w:val="24"/>
        </w:rPr>
        <w:t xml:space="preserve">oświadcza, iż </w:t>
      </w:r>
      <w:r w:rsidRPr="00AD1416">
        <w:rPr>
          <w:rFonts w:ascii="Open Sans" w:hAnsi="Open Sans" w:cs="Open Sans"/>
          <w:sz w:val="24"/>
          <w:szCs w:val="24"/>
        </w:rPr>
        <w:t>administruje i zarządza nieruchomości</w:t>
      </w:r>
      <w:r w:rsidR="00D96BBB" w:rsidRPr="00AD1416">
        <w:rPr>
          <w:rFonts w:ascii="Open Sans" w:hAnsi="Open Sans" w:cs="Open Sans"/>
          <w:sz w:val="24"/>
          <w:szCs w:val="24"/>
        </w:rPr>
        <w:t>ą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4F2415" w:rsidRPr="00AD1416">
        <w:rPr>
          <w:rFonts w:ascii="Open Sans" w:hAnsi="Open Sans" w:cs="Open Sans"/>
          <w:sz w:val="24"/>
          <w:szCs w:val="24"/>
        </w:rPr>
        <w:t>gruntow</w:t>
      </w:r>
      <w:r w:rsidR="00D96BBB" w:rsidRPr="00AD1416">
        <w:rPr>
          <w:rFonts w:ascii="Open Sans" w:hAnsi="Open Sans" w:cs="Open Sans"/>
          <w:sz w:val="24"/>
          <w:szCs w:val="24"/>
        </w:rPr>
        <w:t>ą</w:t>
      </w:r>
      <w:r w:rsidR="004F2415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stanowiąc</w:t>
      </w:r>
      <w:r w:rsidR="00D96BBB" w:rsidRPr="00AD1416">
        <w:rPr>
          <w:rFonts w:ascii="Open Sans" w:hAnsi="Open Sans" w:cs="Open Sans"/>
          <w:sz w:val="24"/>
          <w:szCs w:val="24"/>
        </w:rPr>
        <w:t xml:space="preserve">ą </w:t>
      </w:r>
      <w:r w:rsidRPr="00AD1416">
        <w:rPr>
          <w:rFonts w:ascii="Open Sans" w:hAnsi="Open Sans" w:cs="Open Sans"/>
          <w:sz w:val="24"/>
          <w:szCs w:val="24"/>
        </w:rPr>
        <w:t>własność Gminy Miasta Gdańska</w:t>
      </w:r>
      <w:r w:rsidR="001742B2" w:rsidRPr="00AD1416">
        <w:rPr>
          <w:rFonts w:ascii="Open Sans" w:hAnsi="Open Sans" w:cs="Open Sans"/>
          <w:sz w:val="24"/>
          <w:szCs w:val="24"/>
        </w:rPr>
        <w:t xml:space="preserve">, </w:t>
      </w:r>
      <w:r w:rsidRPr="00AD1416">
        <w:rPr>
          <w:rFonts w:ascii="Open Sans" w:hAnsi="Open Sans" w:cs="Open Sans"/>
          <w:sz w:val="24"/>
          <w:szCs w:val="24"/>
        </w:rPr>
        <w:t>obejmując</w:t>
      </w:r>
      <w:r w:rsidR="006147CD" w:rsidRPr="00AD1416">
        <w:rPr>
          <w:rFonts w:ascii="Open Sans" w:hAnsi="Open Sans" w:cs="Open Sans"/>
          <w:sz w:val="24"/>
          <w:szCs w:val="24"/>
        </w:rPr>
        <w:t xml:space="preserve">ą </w:t>
      </w:r>
      <w:r w:rsidR="00E970F7" w:rsidRPr="00AD1416">
        <w:rPr>
          <w:rFonts w:ascii="Open Sans" w:hAnsi="Open Sans" w:cs="Open Sans"/>
          <w:sz w:val="24"/>
          <w:szCs w:val="24"/>
        </w:rPr>
        <w:t>działk</w:t>
      </w:r>
      <w:r w:rsidR="00433836" w:rsidRPr="00AD1416">
        <w:rPr>
          <w:rFonts w:ascii="Open Sans" w:hAnsi="Open Sans" w:cs="Open Sans"/>
          <w:sz w:val="24"/>
          <w:szCs w:val="24"/>
        </w:rPr>
        <w:t>i</w:t>
      </w:r>
      <w:r w:rsidR="00E970F7" w:rsidRPr="00AD1416">
        <w:rPr>
          <w:rFonts w:ascii="Open Sans" w:hAnsi="Open Sans" w:cs="Open Sans"/>
          <w:sz w:val="24"/>
          <w:szCs w:val="24"/>
        </w:rPr>
        <w:t xml:space="preserve"> </w:t>
      </w:r>
      <w:r w:rsidR="00747FAF" w:rsidRPr="00AD1416">
        <w:rPr>
          <w:rFonts w:ascii="Open Sans" w:hAnsi="Open Sans" w:cs="Open Sans"/>
          <w:sz w:val="24"/>
          <w:szCs w:val="24"/>
        </w:rPr>
        <w:t xml:space="preserve">oznaczone numerami: </w:t>
      </w:r>
      <w:r w:rsidR="009D580B" w:rsidRPr="00AD1416">
        <w:rPr>
          <w:rFonts w:ascii="Open Sans" w:hAnsi="Open Sans" w:cs="Open Sans"/>
          <w:sz w:val="24"/>
          <w:szCs w:val="24"/>
        </w:rPr>
        <w:t>42/2,</w:t>
      </w:r>
      <w:r w:rsidR="00C2165A" w:rsidRPr="00AD1416">
        <w:rPr>
          <w:rFonts w:ascii="Open Sans" w:hAnsi="Open Sans" w:cs="Open Sans"/>
          <w:sz w:val="24"/>
          <w:szCs w:val="24"/>
        </w:rPr>
        <w:t xml:space="preserve"> </w:t>
      </w:r>
      <w:r w:rsidR="0051727C" w:rsidRPr="00AD1416">
        <w:rPr>
          <w:rFonts w:ascii="Open Sans" w:hAnsi="Open Sans" w:cs="Open Sans"/>
          <w:sz w:val="24"/>
          <w:szCs w:val="24"/>
        </w:rPr>
        <w:t>48/11,</w:t>
      </w:r>
      <w:r w:rsidR="000D37A3" w:rsidRPr="00AD1416">
        <w:rPr>
          <w:rFonts w:ascii="Open Sans" w:hAnsi="Open Sans" w:cs="Open Sans"/>
          <w:sz w:val="24"/>
          <w:szCs w:val="24"/>
        </w:rPr>
        <w:t xml:space="preserve"> </w:t>
      </w:r>
      <w:r w:rsidR="00B120A9" w:rsidRPr="00AD1416">
        <w:rPr>
          <w:rFonts w:ascii="Open Sans" w:hAnsi="Open Sans" w:cs="Open Sans"/>
          <w:sz w:val="24"/>
          <w:szCs w:val="24"/>
        </w:rPr>
        <w:t>49/2</w:t>
      </w:r>
      <w:r w:rsidR="009116B3" w:rsidRPr="00AD1416">
        <w:rPr>
          <w:rFonts w:ascii="Open Sans" w:hAnsi="Open Sans" w:cs="Open Sans"/>
          <w:sz w:val="24"/>
          <w:szCs w:val="24"/>
        </w:rPr>
        <w:t xml:space="preserve"> i </w:t>
      </w:r>
      <w:r w:rsidR="000D37A3" w:rsidRPr="00AD1416">
        <w:rPr>
          <w:rFonts w:ascii="Open Sans" w:hAnsi="Open Sans" w:cs="Open Sans"/>
          <w:sz w:val="24"/>
          <w:szCs w:val="24"/>
        </w:rPr>
        <w:t>50/5</w:t>
      </w:r>
      <w:r w:rsidR="0051727C" w:rsidRPr="00AD1416">
        <w:rPr>
          <w:rFonts w:ascii="Open Sans" w:hAnsi="Open Sans" w:cs="Open Sans"/>
          <w:sz w:val="24"/>
          <w:szCs w:val="24"/>
        </w:rPr>
        <w:t xml:space="preserve"> </w:t>
      </w:r>
      <w:r w:rsidR="00FD76EA" w:rsidRPr="00AD1416">
        <w:rPr>
          <w:rFonts w:ascii="Open Sans" w:hAnsi="Open Sans" w:cs="Open Sans"/>
          <w:sz w:val="24"/>
          <w:szCs w:val="24"/>
        </w:rPr>
        <w:t>obręb ewidencyjny nr 5, dla któ</w:t>
      </w:r>
      <w:r w:rsidR="00687809" w:rsidRPr="00AD1416">
        <w:rPr>
          <w:rFonts w:ascii="Open Sans" w:hAnsi="Open Sans" w:cs="Open Sans"/>
          <w:sz w:val="24"/>
          <w:szCs w:val="24"/>
        </w:rPr>
        <w:t>r</w:t>
      </w:r>
      <w:r w:rsidR="006A778D" w:rsidRPr="00AD1416">
        <w:rPr>
          <w:rFonts w:ascii="Open Sans" w:hAnsi="Open Sans" w:cs="Open Sans"/>
          <w:sz w:val="24"/>
          <w:szCs w:val="24"/>
        </w:rPr>
        <w:t>ej</w:t>
      </w:r>
      <w:r w:rsidR="00FD76EA" w:rsidRPr="00AD1416">
        <w:rPr>
          <w:rFonts w:ascii="Open Sans" w:hAnsi="Open Sans" w:cs="Open Sans"/>
          <w:sz w:val="24"/>
          <w:szCs w:val="24"/>
        </w:rPr>
        <w:t xml:space="preserve"> prowadzona jest księga wieczysta pod numerem GD1G/00048698/0</w:t>
      </w:r>
      <w:r w:rsidR="006147CD" w:rsidRPr="00AD1416">
        <w:rPr>
          <w:rFonts w:ascii="Open Sans" w:hAnsi="Open Sans" w:cs="Open Sans"/>
          <w:sz w:val="24"/>
          <w:szCs w:val="24"/>
        </w:rPr>
        <w:t>, a</w:t>
      </w:r>
      <w:r w:rsidR="00DC3C90" w:rsidRPr="00AD1416">
        <w:rPr>
          <w:rFonts w:ascii="Open Sans" w:hAnsi="Open Sans" w:cs="Open Sans"/>
          <w:sz w:val="24"/>
          <w:szCs w:val="24"/>
        </w:rPr>
        <w:t xml:space="preserve"> </w:t>
      </w:r>
      <w:r w:rsidR="00180C56" w:rsidRPr="00AD1416">
        <w:rPr>
          <w:rFonts w:ascii="Open Sans" w:hAnsi="Open Sans" w:cs="Open Sans"/>
          <w:sz w:val="24"/>
          <w:szCs w:val="24"/>
        </w:rPr>
        <w:t xml:space="preserve">w </w:t>
      </w:r>
      <w:r w:rsidR="001D0C73" w:rsidRPr="00AD1416">
        <w:rPr>
          <w:rFonts w:ascii="Open Sans" w:hAnsi="Open Sans" w:cs="Open Sans"/>
          <w:sz w:val="24"/>
          <w:szCs w:val="24"/>
        </w:rPr>
        <w:t>obrębie</w:t>
      </w:r>
      <w:r w:rsidR="00180C56" w:rsidRPr="00AD1416">
        <w:rPr>
          <w:rFonts w:ascii="Open Sans" w:hAnsi="Open Sans" w:cs="Open Sans"/>
          <w:sz w:val="24"/>
          <w:szCs w:val="24"/>
        </w:rPr>
        <w:t xml:space="preserve"> których</w:t>
      </w:r>
      <w:r w:rsidRPr="00AD1416">
        <w:rPr>
          <w:rFonts w:ascii="Open Sans" w:hAnsi="Open Sans" w:cs="Open Sans"/>
          <w:sz w:val="24"/>
          <w:szCs w:val="24"/>
        </w:rPr>
        <w:t>, znajduje się przestrzeń będąca przedmiotem konkursu</w:t>
      </w:r>
      <w:r w:rsidR="00A427C6" w:rsidRPr="00AD1416">
        <w:rPr>
          <w:rFonts w:ascii="Open Sans" w:hAnsi="Open Sans" w:cs="Open Sans"/>
          <w:sz w:val="24"/>
          <w:szCs w:val="24"/>
        </w:rPr>
        <w:t>. (dalej jako „Przestrzeń objęta konkursem”).</w:t>
      </w:r>
    </w:p>
    <w:p w14:paraId="05A9E5FD" w14:textId="085C0942" w:rsidR="0092572B" w:rsidRPr="00AD1416" w:rsidRDefault="0092572B" w:rsidP="00160F8B">
      <w:pPr>
        <w:pStyle w:val="Akapitzlist"/>
        <w:numPr>
          <w:ilvl w:val="0"/>
          <w:numId w:val="4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Ogłoszenie o konkursie zostanie umieszczone na okres </w:t>
      </w:r>
      <w:r w:rsidR="00543868" w:rsidRPr="00AD1416">
        <w:rPr>
          <w:rFonts w:ascii="Open Sans" w:hAnsi="Open Sans" w:cs="Open Sans"/>
          <w:sz w:val="24"/>
          <w:szCs w:val="24"/>
        </w:rPr>
        <w:t>21</w:t>
      </w:r>
      <w:r w:rsidR="002352D2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dni w:</w:t>
      </w:r>
    </w:p>
    <w:p w14:paraId="61E8DAF9" w14:textId="77777777" w:rsidR="0092572B" w:rsidRPr="00AD1416" w:rsidRDefault="0092572B" w:rsidP="00160F8B">
      <w:pPr>
        <w:pStyle w:val="Akapitzlist"/>
        <w:numPr>
          <w:ilvl w:val="0"/>
          <w:numId w:val="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Biuletynie Informacji Publicznej Urzędu Miejskiego w Gdańsku,</w:t>
      </w:r>
    </w:p>
    <w:p w14:paraId="3D2567E9" w14:textId="77777777" w:rsidR="0092572B" w:rsidRPr="00AD1416" w:rsidRDefault="0092572B" w:rsidP="00160F8B">
      <w:pPr>
        <w:pStyle w:val="Akapitzlist"/>
        <w:numPr>
          <w:ilvl w:val="0"/>
          <w:numId w:val="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Biuletynie Informacji Publicznej Gdańskiego Ogrodu Zoologicznego.</w:t>
      </w:r>
    </w:p>
    <w:p w14:paraId="5F102D3C" w14:textId="247DEFF3" w:rsidR="0092572B" w:rsidRPr="00AD1416" w:rsidRDefault="0092572B" w:rsidP="00160F8B">
      <w:pPr>
        <w:pStyle w:val="Akapitzlist"/>
        <w:numPr>
          <w:ilvl w:val="0"/>
          <w:numId w:val="4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Planowany termin rozstrzygnięcia konkursu</w:t>
      </w:r>
      <w:r w:rsidR="008E56D3" w:rsidRPr="00AD1416">
        <w:rPr>
          <w:rFonts w:ascii="Open Sans" w:hAnsi="Open Sans" w:cs="Open Sans"/>
          <w:sz w:val="24"/>
          <w:szCs w:val="24"/>
        </w:rPr>
        <w:t xml:space="preserve">: </w:t>
      </w:r>
      <w:r w:rsidR="00703135" w:rsidRPr="00AD1416">
        <w:rPr>
          <w:rFonts w:ascii="Open Sans" w:hAnsi="Open Sans" w:cs="Open Sans"/>
          <w:sz w:val="24"/>
          <w:szCs w:val="24"/>
        </w:rPr>
        <w:t>li</w:t>
      </w:r>
      <w:r w:rsidR="00B261DC" w:rsidRPr="00AD1416">
        <w:rPr>
          <w:rFonts w:ascii="Open Sans" w:hAnsi="Open Sans" w:cs="Open Sans"/>
          <w:sz w:val="24"/>
          <w:szCs w:val="24"/>
        </w:rPr>
        <w:t xml:space="preserve">stopad </w:t>
      </w:r>
      <w:r w:rsidR="009751C0" w:rsidRPr="00AD1416">
        <w:rPr>
          <w:rFonts w:ascii="Open Sans" w:hAnsi="Open Sans" w:cs="Open Sans"/>
          <w:sz w:val="24"/>
          <w:szCs w:val="24"/>
        </w:rPr>
        <w:t>202</w:t>
      </w:r>
      <w:r w:rsidR="00747FAF" w:rsidRPr="00AD1416">
        <w:rPr>
          <w:rFonts w:ascii="Open Sans" w:hAnsi="Open Sans" w:cs="Open Sans"/>
          <w:sz w:val="24"/>
          <w:szCs w:val="24"/>
        </w:rPr>
        <w:t>4</w:t>
      </w:r>
      <w:r w:rsidR="009751C0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roku.</w:t>
      </w:r>
    </w:p>
    <w:p w14:paraId="0AA43D9A" w14:textId="74D00322" w:rsidR="0092572B" w:rsidRPr="00AD1416" w:rsidRDefault="0092572B" w:rsidP="00160F8B">
      <w:pPr>
        <w:pStyle w:val="Akapitzlist"/>
        <w:numPr>
          <w:ilvl w:val="0"/>
          <w:numId w:val="4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Konkurs prowadzony jest w języku polskim; wszystkie dokumenty należy składać w</w:t>
      </w:r>
      <w:r w:rsidR="00D47042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języku polskim, a w przypadku dokumentów sporządzonych w języku obcym w</w:t>
      </w:r>
      <w:r w:rsidR="00D47042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poświadczonym przez tłumacza przysięgłego przekładzie na język polski.</w:t>
      </w:r>
    </w:p>
    <w:p w14:paraId="59DBF883" w14:textId="77777777" w:rsidR="0092572B" w:rsidRPr="00AD1416" w:rsidRDefault="0092572B" w:rsidP="00160F8B">
      <w:pPr>
        <w:pStyle w:val="Akapitzlist"/>
        <w:numPr>
          <w:ilvl w:val="0"/>
          <w:numId w:val="4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Organizator nie dopuszcza składania ofert częściowych.</w:t>
      </w:r>
    </w:p>
    <w:p w14:paraId="67A67656" w14:textId="77777777" w:rsidR="00C951B7" w:rsidRPr="00AD1416" w:rsidRDefault="00C951B7" w:rsidP="00160F8B">
      <w:pPr>
        <w:pStyle w:val="Akapitzlist"/>
        <w:numPr>
          <w:ilvl w:val="0"/>
          <w:numId w:val="41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Przewiduje się wybór jednego Operatora dla całej powierzchni objętej przedmiotem konkursu. </w:t>
      </w:r>
    </w:p>
    <w:p w14:paraId="66D9A2F0" w14:textId="457CDB15" w:rsidR="0092572B" w:rsidRPr="00AD1416" w:rsidRDefault="0092572B" w:rsidP="00160F8B">
      <w:pPr>
        <w:pStyle w:val="Akapitzlist"/>
        <w:numPr>
          <w:ilvl w:val="0"/>
          <w:numId w:val="4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Organizator konkursu powołuje </w:t>
      </w:r>
      <w:r w:rsidR="00FC4480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 xml:space="preserve">omisję konkursową składającą się z </w:t>
      </w:r>
      <w:r w:rsidR="00620987" w:rsidRPr="00AD1416">
        <w:rPr>
          <w:rFonts w:ascii="Open Sans" w:hAnsi="Open Sans" w:cs="Open Sans"/>
          <w:sz w:val="24"/>
          <w:szCs w:val="24"/>
        </w:rPr>
        <w:t xml:space="preserve">5 </w:t>
      </w:r>
      <w:r w:rsidRPr="00AD1416">
        <w:rPr>
          <w:rFonts w:ascii="Open Sans" w:hAnsi="Open Sans" w:cs="Open Sans"/>
          <w:sz w:val="24"/>
          <w:szCs w:val="24"/>
        </w:rPr>
        <w:t>osób.</w:t>
      </w:r>
    </w:p>
    <w:p w14:paraId="0883239D" w14:textId="75426B70" w:rsidR="0092572B" w:rsidRPr="00AD1416" w:rsidRDefault="0092572B" w:rsidP="00160F8B">
      <w:pPr>
        <w:pStyle w:val="Akapitzlist"/>
        <w:numPr>
          <w:ilvl w:val="0"/>
          <w:numId w:val="4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Skład </w:t>
      </w:r>
      <w:r w:rsidR="00FC4480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 xml:space="preserve">omisji konkursowej został ustalony zarządzeniem wewnętrznym </w:t>
      </w:r>
      <w:r w:rsidR="00FC4480" w:rsidRPr="00AD1416">
        <w:rPr>
          <w:rFonts w:ascii="Open Sans" w:hAnsi="Open Sans" w:cs="Open Sans"/>
          <w:sz w:val="24"/>
          <w:szCs w:val="24"/>
        </w:rPr>
        <w:t>D</w:t>
      </w:r>
      <w:r w:rsidRPr="00AD1416">
        <w:rPr>
          <w:rFonts w:ascii="Open Sans" w:hAnsi="Open Sans" w:cs="Open Sans"/>
          <w:sz w:val="24"/>
          <w:szCs w:val="24"/>
        </w:rPr>
        <w:t>yrektor Gdańskiego Ogrodu Zoologicznego.</w:t>
      </w:r>
    </w:p>
    <w:p w14:paraId="570C2E13" w14:textId="7C888DC3" w:rsidR="00616310" w:rsidRPr="00AD1416" w:rsidRDefault="00616310" w:rsidP="00160F8B">
      <w:pPr>
        <w:pStyle w:val="Akapitzlist"/>
        <w:numPr>
          <w:ilvl w:val="0"/>
          <w:numId w:val="41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Konkurs odbywa się w formie </w:t>
      </w:r>
      <w:r w:rsidR="00193BF5" w:rsidRPr="00AD1416">
        <w:rPr>
          <w:rFonts w:ascii="Open Sans" w:hAnsi="Open Sans" w:cs="Open Sans"/>
          <w:sz w:val="24"/>
          <w:szCs w:val="24"/>
        </w:rPr>
        <w:t xml:space="preserve">dwuetapowej. </w:t>
      </w:r>
    </w:p>
    <w:p w14:paraId="4A38B6F2" w14:textId="4410866A" w:rsidR="004043E2" w:rsidRPr="00AD1416" w:rsidRDefault="0092572B" w:rsidP="00160F8B">
      <w:pPr>
        <w:pStyle w:val="Akapitzlist"/>
        <w:numPr>
          <w:ilvl w:val="0"/>
          <w:numId w:val="4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Konkurs przeprowadzany jest w oparciu o przepisy ustawy z dnia 23 kwietnia 1964 roku Kodeks cywilny (</w:t>
      </w:r>
      <w:r w:rsidR="00DC1B32" w:rsidRPr="00AD1416">
        <w:rPr>
          <w:rFonts w:ascii="Open Sans" w:hAnsi="Open Sans" w:cs="Open Sans"/>
          <w:sz w:val="24"/>
          <w:szCs w:val="24"/>
        </w:rPr>
        <w:t>tj</w:t>
      </w:r>
      <w:r w:rsidR="00684BEB" w:rsidRPr="00AD1416">
        <w:rPr>
          <w:rFonts w:ascii="Open Sans" w:hAnsi="Open Sans" w:cs="Open Sans"/>
          <w:sz w:val="24"/>
          <w:szCs w:val="24"/>
        </w:rPr>
        <w:t>. z dnia 2 sierpnia 2023 r. Dz.U. z 2023 r. poz. 1610</w:t>
      </w:r>
      <w:r w:rsidR="00DC1B32" w:rsidRPr="00AD1416">
        <w:rPr>
          <w:rFonts w:ascii="Open Sans" w:hAnsi="Open Sans" w:cs="Open Sans"/>
          <w:sz w:val="24"/>
          <w:szCs w:val="24"/>
        </w:rPr>
        <w:t>)</w:t>
      </w:r>
      <w:r w:rsidR="006504E0" w:rsidRPr="00AD1416">
        <w:rPr>
          <w:rFonts w:ascii="Open Sans" w:hAnsi="Open Sans" w:cs="Open Sans"/>
          <w:sz w:val="24"/>
          <w:szCs w:val="24"/>
        </w:rPr>
        <w:t xml:space="preserve"> oraz </w:t>
      </w:r>
      <w:r w:rsidR="00F535B6" w:rsidRPr="00AD1416">
        <w:rPr>
          <w:rFonts w:ascii="Open Sans" w:hAnsi="Open Sans" w:cs="Open Sans"/>
          <w:sz w:val="24"/>
          <w:szCs w:val="24"/>
        </w:rPr>
        <w:t>u</w:t>
      </w:r>
      <w:r w:rsidR="003B31B7" w:rsidRPr="00AD1416">
        <w:rPr>
          <w:rFonts w:ascii="Open Sans" w:hAnsi="Open Sans" w:cs="Open Sans"/>
          <w:sz w:val="24"/>
          <w:szCs w:val="24"/>
        </w:rPr>
        <w:t>staw</w:t>
      </w:r>
      <w:r w:rsidR="0091521D" w:rsidRPr="00AD1416">
        <w:rPr>
          <w:rFonts w:ascii="Open Sans" w:hAnsi="Open Sans" w:cs="Open Sans"/>
          <w:sz w:val="24"/>
          <w:szCs w:val="24"/>
        </w:rPr>
        <w:t>y</w:t>
      </w:r>
      <w:r w:rsidR="003B31B7" w:rsidRPr="00AD1416">
        <w:rPr>
          <w:rFonts w:ascii="Open Sans" w:hAnsi="Open Sans" w:cs="Open Sans"/>
          <w:sz w:val="24"/>
          <w:szCs w:val="24"/>
        </w:rPr>
        <w:t xml:space="preserve"> </w:t>
      </w:r>
      <w:r w:rsidR="0080179B" w:rsidRPr="00AD1416">
        <w:rPr>
          <w:rFonts w:ascii="Open Sans" w:hAnsi="Open Sans" w:cs="Open Sans"/>
          <w:sz w:val="24"/>
          <w:szCs w:val="24"/>
        </w:rPr>
        <w:t xml:space="preserve">o gospodarce nieruchomościami </w:t>
      </w:r>
      <w:r w:rsidR="003B31B7" w:rsidRPr="00AD1416">
        <w:rPr>
          <w:rFonts w:ascii="Open Sans" w:hAnsi="Open Sans" w:cs="Open Sans"/>
          <w:sz w:val="24"/>
          <w:szCs w:val="24"/>
        </w:rPr>
        <w:t>z dnia 21 sierpnia 1997 r</w:t>
      </w:r>
      <w:r w:rsidR="0080179B" w:rsidRPr="00AD1416">
        <w:rPr>
          <w:rFonts w:ascii="Open Sans" w:hAnsi="Open Sans" w:cs="Open Sans"/>
          <w:sz w:val="24"/>
          <w:szCs w:val="24"/>
        </w:rPr>
        <w:t>oku</w:t>
      </w:r>
      <w:r w:rsidR="003B31B7" w:rsidRPr="00AD1416">
        <w:rPr>
          <w:rFonts w:ascii="Open Sans" w:hAnsi="Open Sans" w:cs="Open Sans"/>
          <w:sz w:val="24"/>
          <w:szCs w:val="24"/>
        </w:rPr>
        <w:t xml:space="preserve"> (</w:t>
      </w:r>
      <w:r w:rsidR="00D32D9C" w:rsidRPr="00AD1416">
        <w:rPr>
          <w:rFonts w:ascii="Open Sans" w:hAnsi="Open Sans" w:cs="Open Sans"/>
          <w:sz w:val="24"/>
          <w:szCs w:val="24"/>
        </w:rPr>
        <w:t>tj</w:t>
      </w:r>
      <w:r w:rsidR="0080179B" w:rsidRPr="00AD1416">
        <w:rPr>
          <w:rFonts w:ascii="Open Sans" w:hAnsi="Open Sans" w:cs="Open Sans"/>
          <w:sz w:val="24"/>
          <w:szCs w:val="24"/>
        </w:rPr>
        <w:t>. z dnia 11 stycznia 2023 r. Dz.U. z 2023 r. poz. 344)</w:t>
      </w:r>
      <w:r w:rsidR="00B261DC" w:rsidRPr="00AD1416">
        <w:rPr>
          <w:rFonts w:ascii="Open Sans" w:hAnsi="Open Sans" w:cs="Open Sans"/>
          <w:sz w:val="24"/>
          <w:szCs w:val="24"/>
        </w:rPr>
        <w:t xml:space="preserve">, </w:t>
      </w:r>
      <w:r w:rsidR="002346D6" w:rsidRPr="00AD1416">
        <w:rPr>
          <w:rFonts w:ascii="Open Sans" w:hAnsi="Open Sans" w:cs="Open Sans"/>
          <w:sz w:val="24"/>
          <w:szCs w:val="24"/>
        </w:rPr>
        <w:t>Zarządzenia Prezydent Miasta Gdańska z dnia 23 listopada 2023 roku (nr 2142/23)</w:t>
      </w:r>
      <w:r w:rsidR="00B261DC" w:rsidRPr="00AD1416">
        <w:rPr>
          <w:rFonts w:ascii="Open Sans" w:hAnsi="Open Sans" w:cs="Open Sans"/>
          <w:sz w:val="24"/>
          <w:szCs w:val="24"/>
        </w:rPr>
        <w:t xml:space="preserve"> oraz </w:t>
      </w:r>
      <w:bookmarkStart w:id="0" w:name="_Hlk179223903"/>
      <w:r w:rsidR="00B261DC" w:rsidRPr="00AD1416">
        <w:rPr>
          <w:rFonts w:ascii="Open Sans" w:hAnsi="Open Sans" w:cs="Open Sans"/>
          <w:sz w:val="24"/>
          <w:szCs w:val="24"/>
        </w:rPr>
        <w:t xml:space="preserve">Zarządzenia Prezydent Miasta Gdańska nr 652/24 z dnia 10.04.2024 zmieniające zarządzenie w sprawie określenia minimalnych stawek czynszu za </w:t>
      </w:r>
      <w:r w:rsidR="00B261DC" w:rsidRPr="00AD1416">
        <w:rPr>
          <w:rFonts w:ascii="Open Sans" w:hAnsi="Open Sans" w:cs="Open Sans"/>
          <w:sz w:val="24"/>
          <w:szCs w:val="24"/>
        </w:rPr>
        <w:lastRenderedPageBreak/>
        <w:t>dzierżawę nieruchomości gruntowych stanowiących zasób Gminy Miasta Gdańska, wydzierżawionych na cele inne niż rolnicze</w:t>
      </w:r>
      <w:bookmarkEnd w:id="0"/>
      <w:r w:rsidR="00B261DC" w:rsidRPr="00AD1416">
        <w:rPr>
          <w:rFonts w:ascii="Open Sans" w:hAnsi="Open Sans" w:cs="Open Sans"/>
          <w:sz w:val="24"/>
          <w:szCs w:val="24"/>
        </w:rPr>
        <w:t xml:space="preserve">, </w:t>
      </w:r>
      <w:r w:rsidRPr="00AD1416">
        <w:rPr>
          <w:rFonts w:ascii="Open Sans" w:hAnsi="Open Sans" w:cs="Open Sans"/>
          <w:sz w:val="24"/>
          <w:szCs w:val="24"/>
        </w:rPr>
        <w:t xml:space="preserve">Do konkursu nie stosuje się przepisów ustawy </w:t>
      </w:r>
      <w:r w:rsidR="00BA3FE9" w:rsidRPr="00AD1416">
        <w:rPr>
          <w:rFonts w:ascii="Open Sans" w:hAnsi="Open Sans" w:cs="Open Sans"/>
          <w:sz w:val="24"/>
          <w:szCs w:val="24"/>
        </w:rPr>
        <w:t xml:space="preserve">Prawa Zamówień </w:t>
      </w:r>
      <w:r w:rsidR="00241E10" w:rsidRPr="00AD1416">
        <w:rPr>
          <w:rFonts w:ascii="Open Sans" w:hAnsi="Open Sans" w:cs="Open Sans"/>
          <w:sz w:val="24"/>
          <w:szCs w:val="24"/>
        </w:rPr>
        <w:t xml:space="preserve">Publicznych </w:t>
      </w:r>
      <w:r w:rsidR="00BA3FE9" w:rsidRPr="00AD1416">
        <w:rPr>
          <w:rFonts w:ascii="Open Sans" w:hAnsi="Open Sans" w:cs="Open Sans"/>
          <w:sz w:val="24"/>
          <w:szCs w:val="24"/>
        </w:rPr>
        <w:t>z dnia 11 września 2019 r. (</w:t>
      </w:r>
      <w:r w:rsidR="001E7275" w:rsidRPr="00AD1416">
        <w:rPr>
          <w:rFonts w:ascii="Open Sans" w:hAnsi="Open Sans" w:cs="Open Sans"/>
          <w:sz w:val="24"/>
          <w:szCs w:val="24"/>
        </w:rPr>
        <w:t xml:space="preserve">tj. z dnia 14 lipca 2023 r. (Dz.U. z 2023 r. poz. 1605). </w:t>
      </w:r>
    </w:p>
    <w:p w14:paraId="65E786A5" w14:textId="409359F9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 2. Przedmiot konkursu</w:t>
      </w:r>
    </w:p>
    <w:p w14:paraId="7E254812" w14:textId="61CC7F43" w:rsidR="0092572B" w:rsidRPr="00AD1416" w:rsidRDefault="0092572B" w:rsidP="00160F8B">
      <w:pPr>
        <w:pStyle w:val="Akapitzlist"/>
        <w:numPr>
          <w:ilvl w:val="0"/>
          <w:numId w:val="3"/>
        </w:numPr>
        <w:spacing w:before="120" w:after="240" w:line="276" w:lineRule="auto"/>
        <w:ind w:left="357"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Przedmiotem </w:t>
      </w:r>
      <w:r w:rsidR="00E53667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 xml:space="preserve">onkursu jest wyłonienie </w:t>
      </w:r>
      <w:r w:rsidR="00E53667" w:rsidRPr="00AD1416">
        <w:rPr>
          <w:rFonts w:ascii="Open Sans" w:hAnsi="Open Sans" w:cs="Open Sans"/>
          <w:sz w:val="24"/>
          <w:szCs w:val="24"/>
        </w:rPr>
        <w:t>o</w:t>
      </w:r>
      <w:r w:rsidRPr="00AD1416">
        <w:rPr>
          <w:rFonts w:ascii="Open Sans" w:hAnsi="Open Sans" w:cs="Open Sans"/>
          <w:sz w:val="24"/>
          <w:szCs w:val="24"/>
        </w:rPr>
        <w:t xml:space="preserve">peratora usług </w:t>
      </w:r>
      <w:r w:rsidR="00C77D6B" w:rsidRPr="00AD1416">
        <w:rPr>
          <w:rFonts w:ascii="Open Sans" w:hAnsi="Open Sans" w:cs="Open Sans"/>
          <w:sz w:val="24"/>
          <w:szCs w:val="24"/>
        </w:rPr>
        <w:t xml:space="preserve">parkingowych </w:t>
      </w:r>
      <w:r w:rsidR="007A1CCC" w:rsidRPr="00AD1416">
        <w:rPr>
          <w:rFonts w:ascii="Open Sans" w:hAnsi="Open Sans" w:cs="Open Sans"/>
          <w:sz w:val="24"/>
          <w:szCs w:val="24"/>
        </w:rPr>
        <w:t xml:space="preserve">w obrębie </w:t>
      </w:r>
      <w:r w:rsidR="008D78EA" w:rsidRPr="00AD1416">
        <w:rPr>
          <w:rFonts w:ascii="Open Sans" w:hAnsi="Open Sans" w:cs="Open Sans"/>
          <w:sz w:val="24"/>
          <w:szCs w:val="24"/>
        </w:rPr>
        <w:t xml:space="preserve">części </w:t>
      </w:r>
      <w:r w:rsidR="007A1CCC" w:rsidRPr="00AD1416">
        <w:rPr>
          <w:rFonts w:ascii="Open Sans" w:hAnsi="Open Sans" w:cs="Open Sans"/>
          <w:sz w:val="24"/>
          <w:szCs w:val="24"/>
        </w:rPr>
        <w:t xml:space="preserve">nieruchomości </w:t>
      </w:r>
      <w:r w:rsidR="00C77D6B" w:rsidRPr="00AD1416">
        <w:rPr>
          <w:rFonts w:ascii="Open Sans" w:hAnsi="Open Sans" w:cs="Open Sans"/>
          <w:sz w:val="24"/>
          <w:szCs w:val="24"/>
        </w:rPr>
        <w:t>gruntow</w:t>
      </w:r>
      <w:r w:rsidR="004D3C8C" w:rsidRPr="00AD1416">
        <w:rPr>
          <w:rFonts w:ascii="Open Sans" w:hAnsi="Open Sans" w:cs="Open Sans"/>
          <w:sz w:val="24"/>
          <w:szCs w:val="24"/>
        </w:rPr>
        <w:t xml:space="preserve">ej o łącznej powierzchni </w:t>
      </w:r>
      <w:r w:rsidR="00197E95" w:rsidRPr="00AD1416">
        <w:rPr>
          <w:rFonts w:ascii="Open Sans" w:hAnsi="Open Sans" w:cs="Open Sans"/>
          <w:sz w:val="24"/>
          <w:szCs w:val="24"/>
        </w:rPr>
        <w:t xml:space="preserve">21 218  m² </w:t>
      </w:r>
      <w:r w:rsidR="004D3C8C" w:rsidRPr="00AD1416">
        <w:rPr>
          <w:rFonts w:ascii="Open Sans" w:hAnsi="Open Sans" w:cs="Open Sans"/>
          <w:sz w:val="24"/>
          <w:szCs w:val="24"/>
        </w:rPr>
        <w:t xml:space="preserve">usytuowanej </w:t>
      </w:r>
      <w:r w:rsidR="00C30BD7" w:rsidRPr="00AD1416">
        <w:rPr>
          <w:rFonts w:ascii="Open Sans" w:hAnsi="Open Sans" w:cs="Open Sans"/>
          <w:sz w:val="24"/>
          <w:szCs w:val="24"/>
        </w:rPr>
        <w:t xml:space="preserve">pomiędzy </w:t>
      </w:r>
      <w:r w:rsidR="004D3C8C" w:rsidRPr="00AD1416">
        <w:rPr>
          <w:rFonts w:ascii="Open Sans" w:hAnsi="Open Sans" w:cs="Open Sans"/>
          <w:sz w:val="24"/>
          <w:szCs w:val="24"/>
        </w:rPr>
        <w:t>ulic</w:t>
      </w:r>
      <w:r w:rsidR="00C30BD7" w:rsidRPr="00AD1416">
        <w:rPr>
          <w:rFonts w:ascii="Open Sans" w:hAnsi="Open Sans" w:cs="Open Sans"/>
          <w:sz w:val="24"/>
          <w:szCs w:val="24"/>
        </w:rPr>
        <w:t>ami</w:t>
      </w:r>
      <w:r w:rsidR="004D3C8C" w:rsidRPr="00AD1416">
        <w:rPr>
          <w:rFonts w:ascii="Open Sans" w:hAnsi="Open Sans" w:cs="Open Sans"/>
          <w:sz w:val="24"/>
          <w:szCs w:val="24"/>
        </w:rPr>
        <w:t xml:space="preserve"> Karwieńska oraz Kościerska w Gdańsku, a obejmującej działki ewidencyjne nr</w:t>
      </w:r>
      <w:r w:rsidR="00D66B1D" w:rsidRPr="00AD1416">
        <w:rPr>
          <w:rFonts w:ascii="Open Sans" w:hAnsi="Open Sans" w:cs="Open Sans"/>
          <w:sz w:val="24"/>
          <w:szCs w:val="24"/>
        </w:rPr>
        <w:t xml:space="preserve"> 42/2, 48/11, 49/2, 50/5, </w:t>
      </w:r>
      <w:r w:rsidR="004D3C8C" w:rsidRPr="00AD1416">
        <w:rPr>
          <w:rFonts w:ascii="Open Sans" w:hAnsi="Open Sans" w:cs="Open Sans"/>
          <w:sz w:val="24"/>
          <w:szCs w:val="24"/>
        </w:rPr>
        <w:t xml:space="preserve">obręb nr 5, </w:t>
      </w:r>
      <w:r w:rsidR="00E41368" w:rsidRPr="00AD1416">
        <w:rPr>
          <w:rFonts w:ascii="Open Sans" w:hAnsi="Open Sans" w:cs="Open Sans"/>
          <w:sz w:val="24"/>
          <w:szCs w:val="24"/>
        </w:rPr>
        <w:t>dla któ</w:t>
      </w:r>
      <w:r w:rsidR="006A778D" w:rsidRPr="00AD1416">
        <w:rPr>
          <w:rFonts w:ascii="Open Sans" w:hAnsi="Open Sans" w:cs="Open Sans"/>
          <w:sz w:val="24"/>
          <w:szCs w:val="24"/>
        </w:rPr>
        <w:t xml:space="preserve">rej </w:t>
      </w:r>
      <w:r w:rsidR="00E41368" w:rsidRPr="00AD1416">
        <w:rPr>
          <w:rFonts w:ascii="Open Sans" w:hAnsi="Open Sans" w:cs="Open Sans"/>
          <w:sz w:val="24"/>
          <w:szCs w:val="24"/>
        </w:rPr>
        <w:t>prowadzona jest</w:t>
      </w:r>
      <w:r w:rsidR="00C30BD7" w:rsidRPr="00AD1416">
        <w:rPr>
          <w:rFonts w:ascii="Open Sans" w:hAnsi="Open Sans" w:cs="Open Sans"/>
          <w:sz w:val="24"/>
          <w:szCs w:val="24"/>
        </w:rPr>
        <w:t xml:space="preserve"> przez Sąd Rejonowy Gdańsk – Północ w Gdańsku, Wydział III Ksiąg Wieczystych,</w:t>
      </w:r>
      <w:r w:rsidR="00E41368" w:rsidRPr="00AD1416">
        <w:rPr>
          <w:rFonts w:ascii="Open Sans" w:hAnsi="Open Sans" w:cs="Open Sans"/>
          <w:sz w:val="24"/>
          <w:szCs w:val="24"/>
        </w:rPr>
        <w:t xml:space="preserve"> księga wieczysta pod numerem GD1G/00048698/0</w:t>
      </w:r>
      <w:r w:rsidR="004D3C8C" w:rsidRPr="00AD1416">
        <w:rPr>
          <w:rFonts w:ascii="Open Sans" w:hAnsi="Open Sans" w:cs="Open Sans"/>
          <w:sz w:val="24"/>
          <w:szCs w:val="24"/>
        </w:rPr>
        <w:t xml:space="preserve">. </w:t>
      </w:r>
    </w:p>
    <w:p w14:paraId="035ACB26" w14:textId="77777777" w:rsidR="006652F8" w:rsidRPr="00AD1416" w:rsidRDefault="0092572B" w:rsidP="00160F8B">
      <w:pPr>
        <w:pStyle w:val="Akapitzlist"/>
        <w:numPr>
          <w:ilvl w:val="0"/>
          <w:numId w:val="3"/>
        </w:numPr>
        <w:spacing w:before="120" w:after="240" w:line="276" w:lineRule="auto"/>
        <w:ind w:left="357"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Organizator konkursu wybierze Operatora, który w najwyższym stopniu będzie spełniał stawiane w przedmiotowym </w:t>
      </w:r>
      <w:r w:rsidR="001E0750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>onkursie kryteria.</w:t>
      </w:r>
    </w:p>
    <w:p w14:paraId="34D16FB8" w14:textId="1E95F754" w:rsidR="00E516C0" w:rsidRPr="00AD1416" w:rsidRDefault="0092572B" w:rsidP="00160F8B">
      <w:pPr>
        <w:pStyle w:val="Akapitzlist"/>
        <w:numPr>
          <w:ilvl w:val="0"/>
          <w:numId w:val="3"/>
        </w:numPr>
        <w:spacing w:before="120" w:after="240" w:line="276" w:lineRule="auto"/>
        <w:ind w:left="357"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Przedmiot konkursu</w:t>
      </w:r>
      <w:r w:rsidR="006652F8" w:rsidRPr="00AD1416">
        <w:rPr>
          <w:rFonts w:ascii="Open Sans" w:hAnsi="Open Sans" w:cs="Open Sans"/>
          <w:sz w:val="24"/>
          <w:szCs w:val="24"/>
        </w:rPr>
        <w:t xml:space="preserve"> obejmuje zagospodarowanie </w:t>
      </w:r>
      <w:r w:rsidR="00C30BD7" w:rsidRPr="00AD1416">
        <w:rPr>
          <w:rFonts w:ascii="Open Sans" w:hAnsi="Open Sans" w:cs="Open Sans"/>
          <w:sz w:val="24"/>
          <w:szCs w:val="24"/>
        </w:rPr>
        <w:t xml:space="preserve">terenu </w:t>
      </w:r>
      <w:r w:rsidR="006652F8" w:rsidRPr="00AD1416">
        <w:rPr>
          <w:rFonts w:ascii="Open Sans" w:hAnsi="Open Sans" w:cs="Open Sans"/>
          <w:sz w:val="24"/>
          <w:szCs w:val="24"/>
        </w:rPr>
        <w:t xml:space="preserve">oraz </w:t>
      </w:r>
      <w:r w:rsidR="00111B34" w:rsidRPr="00AD1416">
        <w:rPr>
          <w:rFonts w:ascii="Open Sans" w:hAnsi="Open Sans" w:cs="Open Sans"/>
          <w:sz w:val="24"/>
          <w:szCs w:val="24"/>
        </w:rPr>
        <w:t>dzierżaw</w:t>
      </w:r>
      <w:r w:rsidR="006652F8" w:rsidRPr="00AD1416">
        <w:rPr>
          <w:rFonts w:ascii="Open Sans" w:hAnsi="Open Sans" w:cs="Open Sans"/>
          <w:sz w:val="24"/>
          <w:szCs w:val="24"/>
        </w:rPr>
        <w:t>ę</w:t>
      </w:r>
      <w:r w:rsidRPr="00AD1416">
        <w:rPr>
          <w:rFonts w:ascii="Open Sans" w:hAnsi="Open Sans" w:cs="Open Sans"/>
          <w:sz w:val="24"/>
          <w:szCs w:val="24"/>
        </w:rPr>
        <w:t xml:space="preserve"> przestrzeni przeznaczonej d</w:t>
      </w:r>
      <w:r w:rsidR="00120B47" w:rsidRPr="00AD1416">
        <w:rPr>
          <w:rFonts w:ascii="Open Sans" w:hAnsi="Open Sans" w:cs="Open Sans"/>
          <w:sz w:val="24"/>
          <w:szCs w:val="24"/>
        </w:rPr>
        <w:t>la potrzeb</w:t>
      </w:r>
      <w:r w:rsidRPr="00AD1416">
        <w:rPr>
          <w:rFonts w:ascii="Open Sans" w:hAnsi="Open Sans" w:cs="Open Sans"/>
          <w:sz w:val="24"/>
          <w:szCs w:val="24"/>
        </w:rPr>
        <w:t xml:space="preserve"> świadczenia usług </w:t>
      </w:r>
      <w:r w:rsidR="00BC108C" w:rsidRPr="00AD1416">
        <w:rPr>
          <w:rFonts w:ascii="Open Sans" w:hAnsi="Open Sans" w:cs="Open Sans"/>
          <w:sz w:val="24"/>
          <w:szCs w:val="24"/>
        </w:rPr>
        <w:t xml:space="preserve">parkingowych </w:t>
      </w:r>
      <w:r w:rsidR="009044BD" w:rsidRPr="00AD1416">
        <w:rPr>
          <w:rFonts w:ascii="Open Sans" w:hAnsi="Open Sans" w:cs="Open Sans"/>
          <w:sz w:val="24"/>
          <w:szCs w:val="24"/>
        </w:rPr>
        <w:t xml:space="preserve">w ramach zadania </w:t>
      </w:r>
      <w:r w:rsidRPr="00AD1416">
        <w:rPr>
          <w:rFonts w:ascii="Open Sans" w:hAnsi="Open Sans" w:cs="Open Sans"/>
          <w:sz w:val="24"/>
          <w:szCs w:val="24"/>
        </w:rPr>
        <w:t>pod nazwą „</w:t>
      </w:r>
      <w:r w:rsidR="002A4CE5" w:rsidRPr="00AD1416">
        <w:rPr>
          <w:rFonts w:ascii="Open Sans" w:hAnsi="Open Sans" w:cs="Open Sans"/>
          <w:sz w:val="24"/>
          <w:szCs w:val="24"/>
        </w:rPr>
        <w:t xml:space="preserve">PARKING OLIWA”, </w:t>
      </w:r>
      <w:r w:rsidR="009044BD" w:rsidRPr="00AD1416">
        <w:rPr>
          <w:rFonts w:ascii="Open Sans" w:hAnsi="Open Sans" w:cs="Open Sans"/>
          <w:sz w:val="24"/>
          <w:szCs w:val="24"/>
        </w:rPr>
        <w:t xml:space="preserve"> </w:t>
      </w:r>
      <w:r w:rsidR="006A731A" w:rsidRPr="00AD1416">
        <w:rPr>
          <w:rFonts w:ascii="Open Sans" w:hAnsi="Open Sans" w:cs="Open Sans"/>
          <w:sz w:val="24"/>
          <w:szCs w:val="24"/>
        </w:rPr>
        <w:t>o której mowa w ust</w:t>
      </w:r>
      <w:r w:rsidR="00C9761A" w:rsidRPr="00AD1416">
        <w:rPr>
          <w:rFonts w:ascii="Open Sans" w:hAnsi="Open Sans" w:cs="Open Sans"/>
          <w:sz w:val="24"/>
          <w:szCs w:val="24"/>
        </w:rPr>
        <w:t>.</w:t>
      </w:r>
      <w:r w:rsidR="006A731A" w:rsidRPr="00AD1416">
        <w:rPr>
          <w:rFonts w:ascii="Open Sans" w:hAnsi="Open Sans" w:cs="Open Sans"/>
          <w:sz w:val="24"/>
          <w:szCs w:val="24"/>
        </w:rPr>
        <w:t xml:space="preserve"> </w:t>
      </w:r>
      <w:r w:rsidR="00DF0D65" w:rsidRPr="00AD1416">
        <w:rPr>
          <w:rFonts w:ascii="Open Sans" w:hAnsi="Open Sans" w:cs="Open Sans"/>
          <w:sz w:val="24"/>
          <w:szCs w:val="24"/>
        </w:rPr>
        <w:t>1.</w:t>
      </w:r>
    </w:p>
    <w:p w14:paraId="1533D55C" w14:textId="06D1949A" w:rsidR="0092572B" w:rsidRPr="00AD1416" w:rsidRDefault="0092572B" w:rsidP="00160F8B">
      <w:pPr>
        <w:pStyle w:val="Akapitzlist"/>
        <w:numPr>
          <w:ilvl w:val="0"/>
          <w:numId w:val="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Przestrzeń, o której stanowi ust. </w:t>
      </w:r>
      <w:r w:rsidR="00F139E7" w:rsidRPr="00AD1416">
        <w:rPr>
          <w:rFonts w:ascii="Open Sans" w:hAnsi="Open Sans" w:cs="Open Sans"/>
          <w:sz w:val="24"/>
          <w:szCs w:val="24"/>
        </w:rPr>
        <w:t>1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9748C1" w:rsidRPr="00AD1416">
        <w:rPr>
          <w:rFonts w:ascii="Open Sans" w:hAnsi="Open Sans" w:cs="Open Sans"/>
          <w:sz w:val="24"/>
          <w:szCs w:val="24"/>
        </w:rPr>
        <w:t xml:space="preserve">szczegółowo </w:t>
      </w:r>
      <w:r w:rsidRPr="00AD1416">
        <w:rPr>
          <w:rFonts w:ascii="Open Sans" w:hAnsi="Open Sans" w:cs="Open Sans"/>
          <w:sz w:val="24"/>
          <w:szCs w:val="24"/>
        </w:rPr>
        <w:t>wskazana jest w załączony</w:t>
      </w:r>
      <w:r w:rsidR="00C30BD7" w:rsidRPr="00AD1416">
        <w:rPr>
          <w:rFonts w:ascii="Open Sans" w:hAnsi="Open Sans" w:cs="Open Sans"/>
          <w:sz w:val="24"/>
          <w:szCs w:val="24"/>
        </w:rPr>
        <w:t>ch</w:t>
      </w:r>
      <w:r w:rsidRPr="00AD1416">
        <w:rPr>
          <w:rFonts w:ascii="Open Sans" w:hAnsi="Open Sans" w:cs="Open Sans"/>
          <w:sz w:val="24"/>
          <w:szCs w:val="24"/>
        </w:rPr>
        <w:t xml:space="preserve"> do Regulaminu</w:t>
      </w:r>
      <w:r w:rsidR="007A1CCC" w:rsidRPr="00AD1416">
        <w:rPr>
          <w:rFonts w:ascii="Open Sans" w:hAnsi="Open Sans" w:cs="Open Sans"/>
          <w:sz w:val="24"/>
          <w:szCs w:val="24"/>
        </w:rPr>
        <w:t xml:space="preserve"> Konkursu</w:t>
      </w:r>
      <w:r w:rsidRPr="00AD1416">
        <w:rPr>
          <w:rFonts w:ascii="Open Sans" w:hAnsi="Open Sans" w:cs="Open Sans"/>
          <w:sz w:val="24"/>
          <w:szCs w:val="24"/>
        </w:rPr>
        <w:t xml:space="preserve"> rysunkach (Załącznik nr </w:t>
      </w:r>
      <w:r w:rsidR="00424F56" w:rsidRPr="00AD1416">
        <w:rPr>
          <w:rFonts w:ascii="Open Sans" w:hAnsi="Open Sans" w:cs="Open Sans"/>
          <w:sz w:val="24"/>
          <w:szCs w:val="24"/>
        </w:rPr>
        <w:t>1</w:t>
      </w:r>
      <w:r w:rsidR="00BE668A" w:rsidRPr="00AD1416">
        <w:rPr>
          <w:rFonts w:ascii="Open Sans" w:hAnsi="Open Sans" w:cs="Open Sans"/>
          <w:sz w:val="24"/>
          <w:szCs w:val="24"/>
        </w:rPr>
        <w:t>a-b</w:t>
      </w:r>
      <w:r w:rsidRPr="00AD1416">
        <w:rPr>
          <w:rFonts w:ascii="Open Sans" w:hAnsi="Open Sans" w:cs="Open Sans"/>
          <w:sz w:val="24"/>
          <w:szCs w:val="24"/>
        </w:rPr>
        <w:t>)</w:t>
      </w:r>
      <w:r w:rsidR="00C77E94" w:rsidRPr="00AD1416">
        <w:rPr>
          <w:rFonts w:ascii="Open Sans" w:hAnsi="Open Sans" w:cs="Open Sans"/>
          <w:sz w:val="24"/>
          <w:szCs w:val="24"/>
        </w:rPr>
        <w:t xml:space="preserve">. </w:t>
      </w:r>
    </w:p>
    <w:p w14:paraId="53953750" w14:textId="1E7B850C" w:rsidR="00B26FE4" w:rsidRPr="00AD1416" w:rsidRDefault="00B26FE4" w:rsidP="00160F8B">
      <w:pPr>
        <w:pStyle w:val="Akapitzlist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Przystosowanie powierzchni objętej konkursem dla potrzeb świadczenia usług parkingowych na zasadach określonych Regulaminem konkursu</w:t>
      </w:r>
      <w:r w:rsidR="00C30BD7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obciąża w całości Operatora.</w:t>
      </w:r>
    </w:p>
    <w:p w14:paraId="71337647" w14:textId="3B7451DD" w:rsidR="00BF45F9" w:rsidRPr="00AD1416" w:rsidRDefault="008F4B8C" w:rsidP="00160F8B">
      <w:pPr>
        <w:pStyle w:val="Akapitzlist"/>
        <w:numPr>
          <w:ilvl w:val="0"/>
          <w:numId w:val="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Świadczenie usług parkingowych obejmować będzie prowadzenie działalności gospodarczej </w:t>
      </w:r>
      <w:r w:rsidR="00BF45F9" w:rsidRPr="00AD1416">
        <w:rPr>
          <w:rFonts w:ascii="Open Sans" w:hAnsi="Open Sans" w:cs="Open Sans"/>
          <w:sz w:val="24"/>
          <w:szCs w:val="24"/>
        </w:rPr>
        <w:t xml:space="preserve">polegającej na prowadzeniu ogólnodostępnego płatnego parkingu dla pojazdów mechanicznych zgodnie z Regulaminem konkursu oraz złożoną przez Operatora </w:t>
      </w:r>
      <w:r w:rsidR="00B81A17" w:rsidRPr="00AD1416">
        <w:rPr>
          <w:rFonts w:ascii="Open Sans" w:hAnsi="Open Sans" w:cs="Open Sans"/>
          <w:sz w:val="24"/>
          <w:szCs w:val="24"/>
        </w:rPr>
        <w:t>o</w:t>
      </w:r>
      <w:r w:rsidR="00BF45F9" w:rsidRPr="00AD1416">
        <w:rPr>
          <w:rFonts w:ascii="Open Sans" w:hAnsi="Open Sans" w:cs="Open Sans"/>
          <w:sz w:val="24"/>
          <w:szCs w:val="24"/>
        </w:rPr>
        <w:t>fertą zawierającą koncepcj</w:t>
      </w:r>
      <w:r w:rsidR="00F139E7" w:rsidRPr="00AD1416">
        <w:rPr>
          <w:rFonts w:ascii="Open Sans" w:hAnsi="Open Sans" w:cs="Open Sans"/>
          <w:sz w:val="24"/>
          <w:szCs w:val="24"/>
        </w:rPr>
        <w:t>ę</w:t>
      </w:r>
      <w:r w:rsidRPr="00AD1416">
        <w:rPr>
          <w:rFonts w:ascii="Open Sans" w:hAnsi="Open Sans" w:cs="Open Sans"/>
          <w:sz w:val="24"/>
          <w:szCs w:val="24"/>
        </w:rPr>
        <w:t xml:space="preserve"> prowadzenia działalności </w:t>
      </w:r>
      <w:r w:rsidR="00551DA1" w:rsidRPr="00AD1416">
        <w:rPr>
          <w:rFonts w:ascii="Open Sans" w:hAnsi="Open Sans" w:cs="Open Sans"/>
          <w:sz w:val="24"/>
          <w:szCs w:val="24"/>
        </w:rPr>
        <w:t>objętej przedmiotem konkursu.</w:t>
      </w:r>
      <w:r w:rsidR="00BF45F9" w:rsidRPr="00AD1416">
        <w:rPr>
          <w:rFonts w:ascii="Open Sans" w:hAnsi="Open Sans" w:cs="Open Sans"/>
          <w:sz w:val="24"/>
          <w:szCs w:val="24"/>
        </w:rPr>
        <w:t xml:space="preserve"> Przez odpłatność parkingu należy rozumieć,</w:t>
      </w:r>
      <w:r w:rsidR="0063667E" w:rsidRPr="00AD1416">
        <w:rPr>
          <w:rFonts w:ascii="Open Sans" w:hAnsi="Open Sans" w:cs="Open Sans"/>
          <w:sz w:val="24"/>
          <w:szCs w:val="24"/>
        </w:rPr>
        <w:t xml:space="preserve"> </w:t>
      </w:r>
      <w:r w:rsidR="006D6021" w:rsidRPr="00AD1416">
        <w:rPr>
          <w:rFonts w:ascii="Open Sans" w:hAnsi="Open Sans" w:cs="Open Sans"/>
          <w:sz w:val="24"/>
          <w:szCs w:val="24"/>
        </w:rPr>
        <w:t xml:space="preserve">iż </w:t>
      </w:r>
      <w:r w:rsidR="00BF45F9" w:rsidRPr="00AD1416">
        <w:rPr>
          <w:rFonts w:ascii="Open Sans" w:hAnsi="Open Sans" w:cs="Open Sans"/>
          <w:sz w:val="24"/>
          <w:szCs w:val="24"/>
        </w:rPr>
        <w:t>korzystanie z miejsc parkingowych przez użytkowników parkingu odbywa</w:t>
      </w:r>
      <w:r w:rsidR="00551DA1" w:rsidRPr="00AD1416">
        <w:rPr>
          <w:rFonts w:ascii="Open Sans" w:hAnsi="Open Sans" w:cs="Open Sans"/>
          <w:sz w:val="24"/>
          <w:szCs w:val="24"/>
        </w:rPr>
        <w:t>ć</w:t>
      </w:r>
      <w:r w:rsidR="00BF45F9" w:rsidRPr="00AD1416">
        <w:rPr>
          <w:rFonts w:ascii="Open Sans" w:hAnsi="Open Sans" w:cs="Open Sans"/>
          <w:sz w:val="24"/>
          <w:szCs w:val="24"/>
        </w:rPr>
        <w:t xml:space="preserve"> się</w:t>
      </w:r>
      <w:r w:rsidR="00F139E7" w:rsidRPr="00AD1416">
        <w:rPr>
          <w:rFonts w:ascii="Open Sans" w:hAnsi="Open Sans" w:cs="Open Sans"/>
          <w:sz w:val="24"/>
          <w:szCs w:val="24"/>
        </w:rPr>
        <w:t xml:space="preserve"> będzie</w:t>
      </w:r>
      <w:r w:rsidR="00BF45F9" w:rsidRPr="00AD1416">
        <w:rPr>
          <w:rFonts w:ascii="Open Sans" w:hAnsi="Open Sans" w:cs="Open Sans"/>
          <w:sz w:val="24"/>
          <w:szCs w:val="24"/>
        </w:rPr>
        <w:t xml:space="preserve"> każdorazowo za opłatą pobieraną przez Operatora, ustaloną w oparciu o obowiązujący Regulamin Parkingu </w:t>
      </w:r>
      <w:r w:rsidR="00551DA1" w:rsidRPr="00AD1416">
        <w:rPr>
          <w:rFonts w:ascii="Open Sans" w:hAnsi="Open Sans" w:cs="Open Sans"/>
          <w:sz w:val="24"/>
          <w:szCs w:val="24"/>
        </w:rPr>
        <w:t>oraz Cennik Usług.</w:t>
      </w:r>
      <w:r w:rsidR="007F70A2" w:rsidRPr="00AD1416">
        <w:rPr>
          <w:rFonts w:ascii="Open Sans" w:hAnsi="Open Sans" w:cs="Open Sans"/>
          <w:sz w:val="24"/>
          <w:szCs w:val="24"/>
        </w:rPr>
        <w:t xml:space="preserve"> Postanowienia </w:t>
      </w:r>
      <w:r w:rsidR="00551DA1" w:rsidRPr="00AD1416">
        <w:rPr>
          <w:rFonts w:ascii="Open Sans" w:hAnsi="Open Sans" w:cs="Open Sans"/>
          <w:sz w:val="24"/>
          <w:szCs w:val="24"/>
        </w:rPr>
        <w:t>Regulamin</w:t>
      </w:r>
      <w:r w:rsidR="007F70A2" w:rsidRPr="00AD1416">
        <w:rPr>
          <w:rFonts w:ascii="Open Sans" w:hAnsi="Open Sans" w:cs="Open Sans"/>
          <w:sz w:val="24"/>
          <w:szCs w:val="24"/>
        </w:rPr>
        <w:t>u</w:t>
      </w:r>
      <w:r w:rsidR="00551DA1" w:rsidRPr="00AD1416">
        <w:rPr>
          <w:rFonts w:ascii="Open Sans" w:hAnsi="Open Sans" w:cs="Open Sans"/>
          <w:sz w:val="24"/>
          <w:szCs w:val="24"/>
        </w:rPr>
        <w:t xml:space="preserve"> Parkingu oraz Cennik</w:t>
      </w:r>
      <w:r w:rsidR="007F70A2" w:rsidRPr="00AD1416">
        <w:rPr>
          <w:rFonts w:ascii="Open Sans" w:hAnsi="Open Sans" w:cs="Open Sans"/>
          <w:sz w:val="24"/>
          <w:szCs w:val="24"/>
        </w:rPr>
        <w:t>a</w:t>
      </w:r>
      <w:r w:rsidR="00551DA1" w:rsidRPr="00AD1416">
        <w:rPr>
          <w:rFonts w:ascii="Open Sans" w:hAnsi="Open Sans" w:cs="Open Sans"/>
          <w:sz w:val="24"/>
          <w:szCs w:val="24"/>
        </w:rPr>
        <w:t xml:space="preserve"> Usług podlegać będą akceptacji</w:t>
      </w:r>
      <w:r w:rsidR="007F70A2" w:rsidRPr="00AD1416">
        <w:rPr>
          <w:rFonts w:ascii="Open Sans" w:hAnsi="Open Sans" w:cs="Open Sans"/>
          <w:sz w:val="24"/>
          <w:szCs w:val="24"/>
        </w:rPr>
        <w:t xml:space="preserve"> ze strony Organizatora konkursu. </w:t>
      </w:r>
    </w:p>
    <w:p w14:paraId="5E46DBF3" w14:textId="07C3DF3F" w:rsidR="00107B17" w:rsidRPr="00AD1416" w:rsidRDefault="00107B17" w:rsidP="00160F8B">
      <w:pPr>
        <w:pStyle w:val="Akapitzlist"/>
        <w:numPr>
          <w:ilvl w:val="0"/>
          <w:numId w:val="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Operatorowi zostaje przyznana wyłączność na prowadzenie działalności parkingowej</w:t>
      </w:r>
      <w:r w:rsidR="00790BFD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obrębie </w:t>
      </w:r>
      <w:r w:rsidR="007A5367" w:rsidRPr="00AD1416">
        <w:rPr>
          <w:rFonts w:ascii="Open Sans" w:hAnsi="Open Sans" w:cs="Open Sans"/>
          <w:sz w:val="24"/>
          <w:szCs w:val="24"/>
        </w:rPr>
        <w:t>p</w:t>
      </w:r>
      <w:r w:rsidRPr="00AD1416">
        <w:rPr>
          <w:rFonts w:ascii="Open Sans" w:hAnsi="Open Sans" w:cs="Open Sans"/>
          <w:sz w:val="24"/>
          <w:szCs w:val="24"/>
        </w:rPr>
        <w:t xml:space="preserve">rzedmiotu </w:t>
      </w:r>
      <w:r w:rsidR="007A5367" w:rsidRPr="00AD1416">
        <w:rPr>
          <w:rFonts w:ascii="Open Sans" w:hAnsi="Open Sans" w:cs="Open Sans"/>
          <w:sz w:val="24"/>
          <w:szCs w:val="24"/>
        </w:rPr>
        <w:t>d</w:t>
      </w:r>
      <w:r w:rsidRPr="00AD1416">
        <w:rPr>
          <w:rFonts w:ascii="Open Sans" w:hAnsi="Open Sans" w:cs="Open Sans"/>
          <w:sz w:val="24"/>
          <w:szCs w:val="24"/>
        </w:rPr>
        <w:t xml:space="preserve">zierżawy. Przez wyłączność na prowadzenie działalności, o której mowa w zdaniu poprzedzającym rozumie się: wszyscy użytkownicy Parkingu Oliwa posadowionego w obrębie </w:t>
      </w:r>
      <w:r w:rsidRPr="00AD1416">
        <w:rPr>
          <w:rFonts w:ascii="Open Sans" w:hAnsi="Open Sans" w:cs="Open Sans"/>
          <w:sz w:val="24"/>
          <w:szCs w:val="24"/>
        </w:rPr>
        <w:lastRenderedPageBreak/>
        <w:t>przedmiotu dzierżawy będą zobowiązani do dokonywania opłat za parkowanie u Operatora.</w:t>
      </w:r>
    </w:p>
    <w:p w14:paraId="2A933101" w14:textId="4EAC0652" w:rsidR="0092572B" w:rsidRPr="00AD1416" w:rsidRDefault="0092572B" w:rsidP="00160F8B">
      <w:pPr>
        <w:pStyle w:val="Akapitzlist"/>
        <w:numPr>
          <w:ilvl w:val="0"/>
          <w:numId w:val="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Umowa </w:t>
      </w:r>
      <w:r w:rsidR="00232141" w:rsidRPr="00AD1416">
        <w:rPr>
          <w:rFonts w:ascii="Open Sans" w:hAnsi="Open Sans" w:cs="Open Sans"/>
          <w:sz w:val="24"/>
          <w:szCs w:val="24"/>
        </w:rPr>
        <w:t xml:space="preserve">dzierżawy </w:t>
      </w:r>
      <w:r w:rsidRPr="00AD1416">
        <w:rPr>
          <w:rFonts w:ascii="Open Sans" w:hAnsi="Open Sans" w:cs="Open Sans"/>
          <w:sz w:val="24"/>
          <w:szCs w:val="24"/>
        </w:rPr>
        <w:t xml:space="preserve">(której wzór stanowi Załącznik nr </w:t>
      </w:r>
      <w:r w:rsidR="00232141" w:rsidRPr="00AD1416">
        <w:rPr>
          <w:rFonts w:ascii="Open Sans" w:hAnsi="Open Sans" w:cs="Open Sans"/>
          <w:sz w:val="24"/>
          <w:szCs w:val="24"/>
        </w:rPr>
        <w:t>2</w:t>
      </w:r>
      <w:r w:rsidRPr="00AD1416">
        <w:rPr>
          <w:rFonts w:ascii="Open Sans" w:hAnsi="Open Sans" w:cs="Open Sans"/>
          <w:sz w:val="24"/>
          <w:szCs w:val="24"/>
        </w:rPr>
        <w:t>) zostanie zawarta na okres</w:t>
      </w:r>
      <w:r w:rsidR="00790BFD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5 (pięciu) lat</w:t>
      </w:r>
      <w:r w:rsidR="007A5367" w:rsidRPr="00AD1416">
        <w:rPr>
          <w:rFonts w:ascii="Open Sans" w:hAnsi="Open Sans" w:cs="Open Sans"/>
          <w:sz w:val="24"/>
          <w:szCs w:val="24"/>
        </w:rPr>
        <w:t xml:space="preserve"> z możliwością jej wydłużenia </w:t>
      </w:r>
      <w:r w:rsidR="00FE3582" w:rsidRPr="00AD1416">
        <w:rPr>
          <w:rFonts w:ascii="Open Sans" w:hAnsi="Open Sans" w:cs="Open Sans"/>
          <w:sz w:val="24"/>
          <w:szCs w:val="24"/>
        </w:rPr>
        <w:t xml:space="preserve">na dalszy czas oznaczony, lecz nie dłuższy niż 5 lat. </w:t>
      </w:r>
      <w:r w:rsidR="00964BC8" w:rsidRPr="00AD1416">
        <w:rPr>
          <w:rFonts w:ascii="Open Sans" w:hAnsi="Open Sans" w:cs="Open Sans"/>
          <w:sz w:val="24"/>
          <w:szCs w:val="24"/>
        </w:rPr>
        <w:t xml:space="preserve">Wydłużenie umowy wymagać będzie zgody Organizatora konkursu. </w:t>
      </w:r>
    </w:p>
    <w:p w14:paraId="6EA88413" w14:textId="16E3148F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EC37FB" w:rsidRPr="00AD1416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="0096389B" w:rsidRPr="00AD1416">
        <w:rPr>
          <w:rFonts w:ascii="Open Sans" w:hAnsi="Open Sans" w:cs="Open Sans"/>
          <w:color w:val="auto"/>
          <w:sz w:val="24"/>
          <w:szCs w:val="24"/>
        </w:rPr>
        <w:t>3</w:t>
      </w:r>
      <w:r w:rsidRPr="00AD1416">
        <w:rPr>
          <w:rFonts w:ascii="Open Sans" w:hAnsi="Open Sans" w:cs="Open Sans"/>
          <w:color w:val="auto"/>
          <w:sz w:val="24"/>
          <w:szCs w:val="24"/>
        </w:rPr>
        <w:t xml:space="preserve">. Określenie </w:t>
      </w:r>
      <w:r w:rsidR="00A806ED" w:rsidRPr="00AD1416">
        <w:rPr>
          <w:rFonts w:ascii="Open Sans" w:hAnsi="Open Sans" w:cs="Open Sans"/>
          <w:color w:val="auto"/>
          <w:sz w:val="24"/>
          <w:szCs w:val="24"/>
        </w:rPr>
        <w:t>z</w:t>
      </w:r>
      <w:r w:rsidR="00D601F6" w:rsidRPr="00AD1416">
        <w:rPr>
          <w:rFonts w:ascii="Open Sans" w:hAnsi="Open Sans" w:cs="Open Sans"/>
          <w:color w:val="auto"/>
          <w:sz w:val="24"/>
          <w:szCs w:val="24"/>
        </w:rPr>
        <w:t>asad zagospodarowania przestrzeni</w:t>
      </w:r>
    </w:p>
    <w:p w14:paraId="5255C84F" w14:textId="780EB3FC" w:rsidR="00BC3FE4" w:rsidRPr="00AD1416" w:rsidRDefault="0092572B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Przedmiot </w:t>
      </w:r>
      <w:r w:rsidR="00BC3FE4" w:rsidRPr="00AD1416">
        <w:rPr>
          <w:rFonts w:ascii="Open Sans" w:hAnsi="Open Sans" w:cs="Open Sans"/>
          <w:sz w:val="24"/>
          <w:szCs w:val="24"/>
        </w:rPr>
        <w:t>dzierżawy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827D4C" w:rsidRPr="00AD1416">
        <w:rPr>
          <w:rFonts w:ascii="Open Sans" w:hAnsi="Open Sans" w:cs="Open Sans"/>
          <w:sz w:val="24"/>
          <w:szCs w:val="24"/>
        </w:rPr>
        <w:t>szczegółowo określon</w:t>
      </w:r>
      <w:r w:rsidR="00984CB3" w:rsidRPr="00AD1416">
        <w:rPr>
          <w:rFonts w:ascii="Open Sans" w:hAnsi="Open Sans" w:cs="Open Sans"/>
          <w:sz w:val="24"/>
          <w:szCs w:val="24"/>
        </w:rPr>
        <w:t>o</w:t>
      </w:r>
      <w:r w:rsidR="00827D4C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 xml:space="preserve">na załączonych do Regulaminu konkursu rysunkach (Załącznik </w:t>
      </w:r>
      <w:r w:rsidR="0034265B" w:rsidRPr="00AD1416">
        <w:rPr>
          <w:rFonts w:ascii="Open Sans" w:hAnsi="Open Sans" w:cs="Open Sans"/>
          <w:sz w:val="24"/>
          <w:szCs w:val="24"/>
        </w:rPr>
        <w:t>1</w:t>
      </w:r>
      <w:r w:rsidR="00BE668A" w:rsidRPr="00AD1416">
        <w:rPr>
          <w:rFonts w:ascii="Open Sans" w:hAnsi="Open Sans" w:cs="Open Sans"/>
          <w:sz w:val="24"/>
          <w:szCs w:val="24"/>
        </w:rPr>
        <w:t>a - b</w:t>
      </w:r>
      <w:r w:rsidRPr="00AD1416">
        <w:rPr>
          <w:rFonts w:ascii="Open Sans" w:hAnsi="Open Sans" w:cs="Open Sans"/>
          <w:sz w:val="24"/>
          <w:szCs w:val="24"/>
        </w:rPr>
        <w:t>).</w:t>
      </w:r>
    </w:p>
    <w:p w14:paraId="551592D6" w14:textId="535D7FBF" w:rsidR="00B91CC1" w:rsidRPr="00AD1416" w:rsidRDefault="00572707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 obrębie przestrzeni objętej konkursem </w:t>
      </w:r>
      <w:r w:rsidR="00CB1147" w:rsidRPr="00AD1416">
        <w:rPr>
          <w:rFonts w:ascii="Open Sans" w:hAnsi="Open Sans" w:cs="Open Sans"/>
          <w:sz w:val="24"/>
          <w:szCs w:val="24"/>
        </w:rPr>
        <w:t xml:space="preserve">dopuszczalne jest parkowanie pojazdów mechanicznych </w:t>
      </w:r>
      <w:r w:rsidRPr="00AD1416">
        <w:rPr>
          <w:rFonts w:ascii="Open Sans" w:hAnsi="Open Sans" w:cs="Open Sans"/>
          <w:sz w:val="24"/>
          <w:szCs w:val="24"/>
        </w:rPr>
        <w:t>oraz</w:t>
      </w:r>
      <w:r w:rsidR="00CB1147" w:rsidRPr="00AD1416">
        <w:rPr>
          <w:rFonts w:ascii="Open Sans" w:hAnsi="Open Sans" w:cs="Open Sans"/>
          <w:sz w:val="24"/>
          <w:szCs w:val="24"/>
        </w:rPr>
        <w:t xml:space="preserve"> istnieje możliwość zorganizowania </w:t>
      </w:r>
      <w:r w:rsidR="00557BF3" w:rsidRPr="00AD1416">
        <w:rPr>
          <w:rFonts w:ascii="Open Sans" w:hAnsi="Open Sans" w:cs="Open Sans"/>
          <w:sz w:val="24"/>
          <w:szCs w:val="24"/>
        </w:rPr>
        <w:t xml:space="preserve">w jej obrębie </w:t>
      </w:r>
      <w:r w:rsidR="00CB1147" w:rsidRPr="00AD1416">
        <w:rPr>
          <w:rFonts w:ascii="Open Sans" w:hAnsi="Open Sans" w:cs="Open Sans"/>
          <w:sz w:val="24"/>
          <w:szCs w:val="24"/>
        </w:rPr>
        <w:t>miejsc parkingowych</w:t>
      </w:r>
      <w:r w:rsidR="00816045" w:rsidRPr="00AD1416">
        <w:rPr>
          <w:rFonts w:ascii="Open Sans" w:hAnsi="Open Sans" w:cs="Open Sans"/>
          <w:sz w:val="24"/>
          <w:szCs w:val="24"/>
        </w:rPr>
        <w:t>.</w:t>
      </w:r>
    </w:p>
    <w:p w14:paraId="3D047A05" w14:textId="19C8C687" w:rsidR="00C24A92" w:rsidRPr="00AD1416" w:rsidRDefault="0039542F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</w:t>
      </w:r>
      <w:r w:rsidR="002538A2" w:rsidRPr="00AD1416">
        <w:rPr>
          <w:rFonts w:ascii="Open Sans" w:hAnsi="Open Sans" w:cs="Open Sans"/>
          <w:sz w:val="24"/>
          <w:szCs w:val="24"/>
        </w:rPr>
        <w:t xml:space="preserve"> terminie </w:t>
      </w:r>
      <w:r w:rsidR="00A96E94" w:rsidRPr="00AD1416">
        <w:rPr>
          <w:rFonts w:ascii="Open Sans" w:hAnsi="Open Sans" w:cs="Open Sans"/>
          <w:sz w:val="24"/>
          <w:szCs w:val="24"/>
        </w:rPr>
        <w:t xml:space="preserve">nie </w:t>
      </w:r>
      <w:r w:rsidR="00A96E94" w:rsidRPr="00AD1416">
        <w:rPr>
          <w:rFonts w:ascii="Open Sans" w:hAnsi="Open Sans" w:cs="Open Sans"/>
          <w:color w:val="000000" w:themeColor="text1"/>
          <w:sz w:val="24"/>
          <w:szCs w:val="24"/>
        </w:rPr>
        <w:t>dłuższym, niż</w:t>
      </w:r>
      <w:r w:rsidR="00D1481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200E82" w:rsidRPr="00AD1416">
        <w:rPr>
          <w:rFonts w:ascii="Open Sans" w:hAnsi="Open Sans" w:cs="Open Sans"/>
          <w:color w:val="000000" w:themeColor="text1"/>
          <w:sz w:val="24"/>
          <w:szCs w:val="24"/>
        </w:rPr>
        <w:t>12</w:t>
      </w:r>
      <w:r w:rsidR="00BE668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(</w:t>
      </w:r>
      <w:r w:rsidR="00200E82" w:rsidRPr="00AD1416">
        <w:rPr>
          <w:rFonts w:ascii="Open Sans" w:hAnsi="Open Sans" w:cs="Open Sans"/>
          <w:color w:val="000000" w:themeColor="text1"/>
          <w:sz w:val="24"/>
          <w:szCs w:val="24"/>
        </w:rPr>
        <w:t>dwanaście</w:t>
      </w:r>
      <w:r w:rsidR="00BE668A" w:rsidRPr="00AD1416">
        <w:rPr>
          <w:rFonts w:ascii="Open Sans" w:hAnsi="Open Sans" w:cs="Open Sans"/>
          <w:color w:val="000000" w:themeColor="text1"/>
          <w:sz w:val="24"/>
          <w:szCs w:val="24"/>
        </w:rPr>
        <w:t>)</w:t>
      </w:r>
      <w:r w:rsidR="00D1481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A96E94" w:rsidRPr="00AD1416">
        <w:rPr>
          <w:rFonts w:ascii="Open Sans" w:hAnsi="Open Sans" w:cs="Open Sans"/>
          <w:color w:val="000000" w:themeColor="text1"/>
          <w:sz w:val="24"/>
          <w:szCs w:val="24"/>
        </w:rPr>
        <w:t>miesi</w:t>
      </w:r>
      <w:r w:rsidR="002F78AC" w:rsidRPr="00AD1416">
        <w:rPr>
          <w:rFonts w:ascii="Open Sans" w:hAnsi="Open Sans" w:cs="Open Sans"/>
          <w:color w:val="000000" w:themeColor="text1"/>
          <w:sz w:val="24"/>
          <w:szCs w:val="24"/>
        </w:rPr>
        <w:t>ę</w:t>
      </w:r>
      <w:r w:rsidR="00A96E94" w:rsidRPr="00AD1416">
        <w:rPr>
          <w:rFonts w:ascii="Open Sans" w:hAnsi="Open Sans" w:cs="Open Sans"/>
          <w:color w:val="000000" w:themeColor="text1"/>
          <w:sz w:val="24"/>
          <w:szCs w:val="24"/>
        </w:rPr>
        <w:t>c</w:t>
      </w:r>
      <w:r w:rsidR="002F78AC" w:rsidRPr="00AD1416">
        <w:rPr>
          <w:rFonts w:ascii="Open Sans" w:hAnsi="Open Sans" w:cs="Open Sans"/>
          <w:color w:val="000000" w:themeColor="text1"/>
          <w:sz w:val="24"/>
          <w:szCs w:val="24"/>
        </w:rPr>
        <w:t>y</w:t>
      </w:r>
      <w:r w:rsidR="00A96E9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licząc od dnia zawarcia Umowy dzierżawy, </w:t>
      </w:r>
      <w:r w:rsidR="00661CD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Operator zobowiązany jest przystosować przestrzeń objętą </w:t>
      </w:r>
      <w:r w:rsidR="002461F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konkursem dla potrzeb </w:t>
      </w:r>
      <w:r w:rsidR="00496610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świadczenia usług </w:t>
      </w:r>
      <w:r w:rsidR="0026004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parkingowych </w:t>
      </w:r>
      <w:r w:rsidR="00A54ED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oraz realizować powyższe usługi </w:t>
      </w:r>
      <w:r w:rsidR="002461F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zgodnie </w:t>
      </w:r>
      <w:r w:rsidR="00C77B03" w:rsidRPr="00AD1416">
        <w:rPr>
          <w:rFonts w:ascii="Open Sans" w:hAnsi="Open Sans" w:cs="Open Sans"/>
          <w:color w:val="000000" w:themeColor="text1"/>
          <w:sz w:val="24"/>
          <w:szCs w:val="24"/>
        </w:rPr>
        <w:t>z</w:t>
      </w:r>
      <w:r w:rsidR="00790BFD" w:rsidRPr="00AD141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="00C77B0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obowiązującymi przepisami prawa, </w:t>
      </w:r>
      <w:r w:rsidR="0019223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postanowieniami Regulaminu </w:t>
      </w:r>
      <w:r w:rsidR="007F4AC3" w:rsidRPr="00AD1416">
        <w:rPr>
          <w:rFonts w:ascii="Open Sans" w:hAnsi="Open Sans" w:cs="Open Sans"/>
          <w:color w:val="000000" w:themeColor="text1"/>
          <w:sz w:val="24"/>
          <w:szCs w:val="24"/>
        </w:rPr>
        <w:t>konkursu</w:t>
      </w:r>
      <w:r w:rsidR="00CB0780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a także </w:t>
      </w:r>
      <w:r w:rsidR="002461F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zaprezentowaną </w:t>
      </w:r>
      <w:r w:rsidR="00A54ED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niniejszym postępowaniu </w:t>
      </w:r>
      <w:r w:rsidR="00442B5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konkursowym </w:t>
      </w:r>
      <w:r w:rsidR="00E070ED" w:rsidRPr="00AD1416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="00442B5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fertą. </w:t>
      </w:r>
      <w:r w:rsidR="000C742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tym celu </w:t>
      </w:r>
      <w:r w:rsidR="000C742D" w:rsidRPr="00AD1416">
        <w:rPr>
          <w:rFonts w:ascii="Open Sans" w:hAnsi="Open Sans" w:cs="Open Sans"/>
          <w:sz w:val="24"/>
          <w:szCs w:val="24"/>
        </w:rPr>
        <w:t xml:space="preserve">winien </w:t>
      </w:r>
      <w:r w:rsidR="00166617" w:rsidRPr="00AD1416">
        <w:rPr>
          <w:rFonts w:ascii="Open Sans" w:hAnsi="Open Sans" w:cs="Open Sans"/>
          <w:sz w:val="24"/>
          <w:szCs w:val="24"/>
        </w:rPr>
        <w:t>uzyskać własnym kosztem</w:t>
      </w:r>
      <w:r w:rsidR="007F4AC3" w:rsidRPr="00AD1416">
        <w:rPr>
          <w:rFonts w:ascii="Open Sans" w:hAnsi="Open Sans" w:cs="Open Sans"/>
          <w:sz w:val="24"/>
          <w:szCs w:val="24"/>
        </w:rPr>
        <w:t xml:space="preserve"> </w:t>
      </w:r>
      <w:r w:rsidR="00166617" w:rsidRPr="00AD1416">
        <w:rPr>
          <w:rFonts w:ascii="Open Sans" w:hAnsi="Open Sans" w:cs="Open Sans"/>
          <w:sz w:val="24"/>
          <w:szCs w:val="24"/>
        </w:rPr>
        <w:t>i staraniem wsz</w:t>
      </w:r>
      <w:r w:rsidR="007B60A8" w:rsidRPr="00AD1416">
        <w:rPr>
          <w:rFonts w:ascii="Open Sans" w:hAnsi="Open Sans" w:cs="Open Sans"/>
          <w:sz w:val="24"/>
          <w:szCs w:val="24"/>
        </w:rPr>
        <w:t>elkie</w:t>
      </w:r>
      <w:r w:rsidR="00166617" w:rsidRPr="00AD1416">
        <w:rPr>
          <w:rFonts w:ascii="Open Sans" w:hAnsi="Open Sans" w:cs="Open Sans"/>
          <w:sz w:val="24"/>
          <w:szCs w:val="24"/>
        </w:rPr>
        <w:t xml:space="preserve"> niezbędne zgody, uzgodnienia lub pozwolenia wynikające z odpowiednich przepisów</w:t>
      </w:r>
      <w:r w:rsidR="006B019A" w:rsidRPr="00AD1416">
        <w:rPr>
          <w:rFonts w:ascii="Open Sans" w:hAnsi="Open Sans" w:cs="Open Sans"/>
          <w:sz w:val="24"/>
          <w:szCs w:val="24"/>
        </w:rPr>
        <w:t xml:space="preserve"> prawa,</w:t>
      </w:r>
      <w:r w:rsidR="00A54EDC" w:rsidRPr="00AD1416">
        <w:rPr>
          <w:rFonts w:ascii="Open Sans" w:hAnsi="Open Sans" w:cs="Open Sans"/>
          <w:sz w:val="24"/>
          <w:szCs w:val="24"/>
        </w:rPr>
        <w:t xml:space="preserve"> a</w:t>
      </w:r>
      <w:r w:rsidR="00166617" w:rsidRPr="00AD1416">
        <w:rPr>
          <w:rFonts w:ascii="Open Sans" w:hAnsi="Open Sans" w:cs="Open Sans"/>
          <w:sz w:val="24"/>
          <w:szCs w:val="24"/>
        </w:rPr>
        <w:t xml:space="preserve"> w szczególności takie, które umożliwiają </w:t>
      </w:r>
      <w:r w:rsidR="000C742D" w:rsidRPr="00AD1416">
        <w:rPr>
          <w:rFonts w:ascii="Open Sans" w:hAnsi="Open Sans" w:cs="Open Sans"/>
          <w:sz w:val="24"/>
          <w:szCs w:val="24"/>
        </w:rPr>
        <w:t>wykonanie stosownych prac</w:t>
      </w:r>
      <w:r w:rsidR="006B019A" w:rsidRPr="00AD1416">
        <w:rPr>
          <w:rFonts w:ascii="Open Sans" w:hAnsi="Open Sans" w:cs="Open Sans"/>
          <w:sz w:val="24"/>
          <w:szCs w:val="24"/>
        </w:rPr>
        <w:t xml:space="preserve"> </w:t>
      </w:r>
      <w:r w:rsidR="000C742D" w:rsidRPr="00AD1416">
        <w:rPr>
          <w:rFonts w:ascii="Open Sans" w:hAnsi="Open Sans" w:cs="Open Sans"/>
          <w:sz w:val="24"/>
          <w:szCs w:val="24"/>
        </w:rPr>
        <w:t xml:space="preserve">i robót </w:t>
      </w:r>
      <w:r w:rsidR="00B9295E" w:rsidRPr="00AD1416">
        <w:rPr>
          <w:rFonts w:ascii="Open Sans" w:hAnsi="Open Sans" w:cs="Open Sans"/>
          <w:sz w:val="24"/>
          <w:szCs w:val="24"/>
        </w:rPr>
        <w:t>budowlanych</w:t>
      </w:r>
      <w:r w:rsidR="007A5DF9" w:rsidRPr="00AD1416">
        <w:rPr>
          <w:rFonts w:ascii="Open Sans" w:hAnsi="Open Sans" w:cs="Open Sans"/>
          <w:sz w:val="24"/>
          <w:szCs w:val="24"/>
        </w:rPr>
        <w:t xml:space="preserve"> oraz ich odbiór, </w:t>
      </w:r>
      <w:r w:rsidR="00B9295E" w:rsidRPr="00AD1416">
        <w:rPr>
          <w:rFonts w:ascii="Open Sans" w:hAnsi="Open Sans" w:cs="Open Sans"/>
          <w:sz w:val="24"/>
          <w:szCs w:val="24"/>
        </w:rPr>
        <w:t xml:space="preserve">a następnie </w:t>
      </w:r>
      <w:r w:rsidR="00166617" w:rsidRPr="00AD1416">
        <w:rPr>
          <w:rFonts w:ascii="Open Sans" w:hAnsi="Open Sans" w:cs="Open Sans"/>
          <w:sz w:val="24"/>
          <w:szCs w:val="24"/>
        </w:rPr>
        <w:t xml:space="preserve">prowadzenie działalności </w:t>
      </w:r>
      <w:r w:rsidR="009444A1" w:rsidRPr="00AD1416">
        <w:rPr>
          <w:rFonts w:ascii="Open Sans" w:hAnsi="Open Sans" w:cs="Open Sans"/>
          <w:sz w:val="24"/>
          <w:szCs w:val="24"/>
        </w:rPr>
        <w:t xml:space="preserve">objętej </w:t>
      </w:r>
      <w:r w:rsidR="00166617" w:rsidRPr="00AD1416">
        <w:rPr>
          <w:rFonts w:ascii="Open Sans" w:hAnsi="Open Sans" w:cs="Open Sans"/>
          <w:sz w:val="24"/>
          <w:szCs w:val="24"/>
        </w:rPr>
        <w:t xml:space="preserve">przedmiotem konkursu. Kserokopie tych dokumentów (poświadczone za zgodność z oryginałem) oraz oryginały do wglądu Operator przedłoży Gdańskiemu Ogrodu Zoologicznego najpóźniej na </w:t>
      </w:r>
      <w:r w:rsidR="00E43E2A" w:rsidRPr="00AD1416">
        <w:rPr>
          <w:rFonts w:ascii="Open Sans" w:hAnsi="Open Sans" w:cs="Open Sans"/>
          <w:sz w:val="24"/>
          <w:szCs w:val="24"/>
        </w:rPr>
        <w:t>7 (siedem</w:t>
      </w:r>
      <w:r w:rsidR="002119B5" w:rsidRPr="00AD1416">
        <w:rPr>
          <w:rFonts w:ascii="Open Sans" w:hAnsi="Open Sans" w:cs="Open Sans"/>
          <w:sz w:val="24"/>
          <w:szCs w:val="24"/>
        </w:rPr>
        <w:t xml:space="preserve">) </w:t>
      </w:r>
      <w:r w:rsidR="00166617" w:rsidRPr="00AD1416">
        <w:rPr>
          <w:rFonts w:ascii="Open Sans" w:hAnsi="Open Sans" w:cs="Open Sans"/>
          <w:sz w:val="24"/>
          <w:szCs w:val="24"/>
        </w:rPr>
        <w:t xml:space="preserve">dni przed dniem rozpoczęcia działalności w przedmiocie </w:t>
      </w:r>
      <w:r w:rsidR="00B9295E" w:rsidRPr="00AD1416">
        <w:rPr>
          <w:rFonts w:ascii="Open Sans" w:hAnsi="Open Sans" w:cs="Open Sans"/>
          <w:sz w:val="24"/>
          <w:szCs w:val="24"/>
        </w:rPr>
        <w:t xml:space="preserve">dzierżawy </w:t>
      </w:r>
      <w:r w:rsidR="00166617" w:rsidRPr="00AD1416">
        <w:rPr>
          <w:rFonts w:ascii="Open Sans" w:hAnsi="Open Sans" w:cs="Open Sans"/>
          <w:sz w:val="24"/>
          <w:szCs w:val="24"/>
        </w:rPr>
        <w:t xml:space="preserve">wraz z oświadczeniem, że okazane dokumenty są kompletne i wystarczające do prowadzenia działalności będącej </w:t>
      </w:r>
      <w:r w:rsidR="00166617" w:rsidRPr="00AD1416">
        <w:rPr>
          <w:rFonts w:ascii="Open Sans" w:hAnsi="Open Sans" w:cs="Open Sans"/>
          <w:color w:val="000000" w:themeColor="text1"/>
          <w:sz w:val="24"/>
          <w:szCs w:val="24"/>
        </w:rPr>
        <w:t>przedmiotem konkursu</w:t>
      </w:r>
      <w:r w:rsidR="00B025C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="00244C6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Niezależnie od powyższego, Operator na bieżąco będzie </w:t>
      </w:r>
      <w:r w:rsidR="002D3C41" w:rsidRPr="00AD1416">
        <w:rPr>
          <w:rFonts w:ascii="Open Sans" w:hAnsi="Open Sans" w:cs="Open Sans"/>
          <w:color w:val="000000" w:themeColor="text1"/>
          <w:sz w:val="24"/>
          <w:szCs w:val="24"/>
        </w:rPr>
        <w:t>informował Organizatora konkursu o post</w:t>
      </w:r>
      <w:r w:rsidR="0026370A" w:rsidRPr="00AD1416">
        <w:rPr>
          <w:rFonts w:ascii="Open Sans" w:hAnsi="Open Sans" w:cs="Open Sans"/>
          <w:color w:val="000000" w:themeColor="text1"/>
          <w:sz w:val="24"/>
          <w:szCs w:val="24"/>
        </w:rPr>
        <w:t>ępie</w:t>
      </w:r>
      <w:r w:rsidR="002D3C4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prac inwestycyjnych</w:t>
      </w:r>
      <w:r w:rsidR="00C77B0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2D3C4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mających na celu zagospodarowanie przestrzeni objętej konkursem dla potrzeb świadczenia usług parkingowych. </w:t>
      </w:r>
    </w:p>
    <w:p w14:paraId="306978F2" w14:textId="2396D55E" w:rsidR="00D601F6" w:rsidRPr="00AD1416" w:rsidRDefault="00C65C06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Celem zagospodarowania </w:t>
      </w:r>
      <w:r w:rsidR="004448AA" w:rsidRPr="00AD1416">
        <w:rPr>
          <w:rFonts w:ascii="Open Sans" w:hAnsi="Open Sans" w:cs="Open Sans"/>
          <w:color w:val="000000" w:themeColor="text1"/>
          <w:sz w:val="24"/>
          <w:szCs w:val="24"/>
        </w:rPr>
        <w:t>przestrzeni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objętej konkursem jest jej przystosowani</w:t>
      </w:r>
      <w:r w:rsidR="004D6382" w:rsidRPr="00AD1416">
        <w:rPr>
          <w:rFonts w:ascii="Open Sans" w:hAnsi="Open Sans" w:cs="Open Sans"/>
          <w:color w:val="000000" w:themeColor="text1"/>
          <w:sz w:val="24"/>
          <w:szCs w:val="24"/>
        </w:rPr>
        <w:t>e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do świadczenia usług parkingowych </w:t>
      </w:r>
      <w:r w:rsidR="004D638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na całej przestrzeni </w:t>
      </w:r>
      <w:r w:rsidR="002E0C12" w:rsidRPr="00AD1416">
        <w:rPr>
          <w:rFonts w:ascii="Open Sans" w:hAnsi="Open Sans" w:cs="Open Sans"/>
          <w:color w:val="000000" w:themeColor="text1"/>
          <w:sz w:val="24"/>
          <w:szCs w:val="24"/>
        </w:rPr>
        <w:t>w okresie całorocznym</w:t>
      </w:r>
      <w:r w:rsidR="004D6382" w:rsidRPr="00AD1416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5A74B0AE" w14:textId="7345DF54" w:rsidR="00F67A2A" w:rsidRPr="00AD1416" w:rsidRDefault="00873D64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 xml:space="preserve">Świadczenie usług parkingowych w obrębie przestrzeni konkursowej może nastąpić </w:t>
      </w:r>
      <w:r w:rsidR="00D6592F" w:rsidRPr="00AD1416">
        <w:rPr>
          <w:rFonts w:ascii="Open Sans" w:hAnsi="Open Sans" w:cs="Open Sans"/>
          <w:color w:val="000000" w:themeColor="text1"/>
          <w:sz w:val="24"/>
          <w:szCs w:val="24"/>
        </w:rPr>
        <w:t>niezwłocznie po przystosowaniu powierzchni do możliwości świadczenia usług objętych konkursem</w:t>
      </w:r>
      <w:r w:rsidR="00FC161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7EBFF84F" w14:textId="0FCBF726" w:rsidR="00D2781F" w:rsidRPr="00AD1416" w:rsidRDefault="005E354C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Wszelkie koszty </w:t>
      </w:r>
      <w:r w:rsidR="000A7E35" w:rsidRPr="00AD1416">
        <w:rPr>
          <w:rFonts w:ascii="Open Sans" w:hAnsi="Open Sans" w:cs="Open Sans"/>
          <w:color w:val="000000" w:themeColor="text1"/>
          <w:sz w:val="24"/>
          <w:szCs w:val="24"/>
        </w:rPr>
        <w:t>wynikające z</w:t>
      </w:r>
      <w:r w:rsidR="002F585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potrzeby</w:t>
      </w:r>
      <w:r w:rsidR="004A290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przystosowania przestrzeni objętej konkursem dla potrzeb świadczenia usług parkingowych</w:t>
      </w:r>
      <w:r w:rsidR="0069066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n</w:t>
      </w:r>
      <w:r w:rsidR="004A290F" w:rsidRPr="00AD1416">
        <w:rPr>
          <w:rFonts w:ascii="Open Sans" w:hAnsi="Open Sans" w:cs="Open Sans"/>
          <w:color w:val="000000" w:themeColor="text1"/>
          <w:sz w:val="24"/>
          <w:szCs w:val="24"/>
        </w:rPr>
        <w:t>a zasadach</w:t>
      </w:r>
      <w:r w:rsidR="001374F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4A290F" w:rsidRPr="00AD1416">
        <w:rPr>
          <w:rFonts w:ascii="Open Sans" w:hAnsi="Open Sans" w:cs="Open Sans"/>
          <w:color w:val="000000" w:themeColor="text1"/>
          <w:sz w:val="24"/>
          <w:szCs w:val="24"/>
        </w:rPr>
        <w:t>określonych Regulaminem</w:t>
      </w:r>
      <w:r w:rsidR="004136F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2A2B49" w:rsidRPr="00AD1416">
        <w:rPr>
          <w:rFonts w:ascii="Open Sans" w:hAnsi="Open Sans" w:cs="Open Sans"/>
          <w:color w:val="000000" w:themeColor="text1"/>
          <w:sz w:val="24"/>
          <w:szCs w:val="24"/>
        </w:rPr>
        <w:t>k</w:t>
      </w:r>
      <w:r w:rsidR="00FE2F0B" w:rsidRPr="00AD1416">
        <w:rPr>
          <w:rFonts w:ascii="Open Sans" w:hAnsi="Open Sans" w:cs="Open Sans"/>
          <w:color w:val="000000" w:themeColor="text1"/>
          <w:sz w:val="24"/>
          <w:szCs w:val="24"/>
        </w:rPr>
        <w:t>onkursu oraz Umową</w:t>
      </w:r>
      <w:r w:rsidR="0069066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2A2B4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dzierżawy </w:t>
      </w:r>
      <w:r w:rsidR="00690668" w:rsidRPr="00AD1416">
        <w:rPr>
          <w:rFonts w:ascii="Open Sans" w:hAnsi="Open Sans" w:cs="Open Sans"/>
          <w:sz w:val="24"/>
          <w:szCs w:val="24"/>
        </w:rPr>
        <w:t xml:space="preserve">obciążają Operatora. W </w:t>
      </w:r>
      <w:r w:rsidR="00010A5F" w:rsidRPr="00AD1416">
        <w:rPr>
          <w:rFonts w:ascii="Open Sans" w:hAnsi="Open Sans" w:cs="Open Sans"/>
          <w:sz w:val="24"/>
          <w:szCs w:val="24"/>
        </w:rPr>
        <w:t>szczególności</w:t>
      </w:r>
      <w:r w:rsidR="009E51F0" w:rsidRPr="00AD1416">
        <w:rPr>
          <w:rFonts w:ascii="Open Sans" w:hAnsi="Open Sans" w:cs="Open Sans"/>
          <w:sz w:val="24"/>
          <w:szCs w:val="24"/>
        </w:rPr>
        <w:t xml:space="preserve"> Operator</w:t>
      </w:r>
      <w:r w:rsidR="009A178C" w:rsidRPr="00AD1416">
        <w:rPr>
          <w:rFonts w:ascii="Open Sans" w:hAnsi="Open Sans" w:cs="Open Sans"/>
          <w:sz w:val="24"/>
          <w:szCs w:val="24"/>
        </w:rPr>
        <w:t xml:space="preserve"> pokryje należności </w:t>
      </w:r>
      <w:r w:rsidR="004A290F" w:rsidRPr="00AD1416">
        <w:rPr>
          <w:rFonts w:ascii="Open Sans" w:hAnsi="Open Sans" w:cs="Open Sans"/>
          <w:sz w:val="24"/>
          <w:szCs w:val="24"/>
        </w:rPr>
        <w:t>wynikające z</w:t>
      </w:r>
      <w:r w:rsidR="00C8085F" w:rsidRPr="00AD1416">
        <w:rPr>
          <w:rFonts w:ascii="Open Sans" w:hAnsi="Open Sans" w:cs="Open Sans"/>
          <w:sz w:val="24"/>
          <w:szCs w:val="24"/>
        </w:rPr>
        <w:t xml:space="preserve"> </w:t>
      </w:r>
      <w:r w:rsidR="001374F4" w:rsidRPr="00AD1416">
        <w:rPr>
          <w:rFonts w:ascii="Open Sans" w:hAnsi="Open Sans" w:cs="Open Sans"/>
          <w:sz w:val="24"/>
          <w:szCs w:val="24"/>
        </w:rPr>
        <w:t xml:space="preserve">konieczności </w:t>
      </w:r>
      <w:r w:rsidR="00D50C5D" w:rsidRPr="00AD1416">
        <w:rPr>
          <w:rFonts w:ascii="Open Sans" w:hAnsi="Open Sans" w:cs="Open Sans"/>
          <w:sz w:val="24"/>
          <w:szCs w:val="24"/>
        </w:rPr>
        <w:t>przeprowadzenia</w:t>
      </w:r>
      <w:r w:rsidR="00456D15" w:rsidRPr="00AD1416">
        <w:rPr>
          <w:rFonts w:ascii="Open Sans" w:hAnsi="Open Sans" w:cs="Open Sans"/>
          <w:sz w:val="24"/>
          <w:szCs w:val="24"/>
        </w:rPr>
        <w:t xml:space="preserve"> konsultacji,</w:t>
      </w:r>
      <w:r w:rsidR="00D50C5D" w:rsidRPr="00AD1416">
        <w:rPr>
          <w:rFonts w:ascii="Open Sans" w:hAnsi="Open Sans" w:cs="Open Sans"/>
          <w:sz w:val="24"/>
          <w:szCs w:val="24"/>
        </w:rPr>
        <w:t xml:space="preserve"> </w:t>
      </w:r>
      <w:r w:rsidR="00040BB6" w:rsidRPr="00AD1416">
        <w:rPr>
          <w:rFonts w:ascii="Open Sans" w:hAnsi="Open Sans" w:cs="Open Sans"/>
          <w:sz w:val="24"/>
          <w:szCs w:val="24"/>
        </w:rPr>
        <w:t>czynności</w:t>
      </w:r>
      <w:r w:rsidR="00AC353E" w:rsidRPr="00AD1416">
        <w:rPr>
          <w:rFonts w:ascii="Open Sans" w:hAnsi="Open Sans" w:cs="Open Sans"/>
          <w:sz w:val="24"/>
          <w:szCs w:val="24"/>
        </w:rPr>
        <w:t xml:space="preserve"> analitycznych,</w:t>
      </w:r>
      <w:r w:rsidR="00040BB6" w:rsidRPr="00AD1416">
        <w:rPr>
          <w:rFonts w:ascii="Open Sans" w:hAnsi="Open Sans" w:cs="Open Sans"/>
          <w:sz w:val="24"/>
          <w:szCs w:val="24"/>
        </w:rPr>
        <w:t xml:space="preserve"> </w:t>
      </w:r>
      <w:r w:rsidR="000A7E35" w:rsidRPr="00AD1416">
        <w:rPr>
          <w:rFonts w:ascii="Open Sans" w:hAnsi="Open Sans" w:cs="Open Sans"/>
          <w:sz w:val="24"/>
          <w:szCs w:val="24"/>
        </w:rPr>
        <w:t>projektowych</w:t>
      </w:r>
      <w:r w:rsidR="00D50C5D" w:rsidRPr="00AD1416">
        <w:rPr>
          <w:rFonts w:ascii="Open Sans" w:hAnsi="Open Sans" w:cs="Open Sans"/>
          <w:sz w:val="24"/>
          <w:szCs w:val="24"/>
        </w:rPr>
        <w:t xml:space="preserve"> w tym </w:t>
      </w:r>
      <w:r w:rsidR="00AC353E" w:rsidRPr="00AD1416">
        <w:rPr>
          <w:rFonts w:ascii="Open Sans" w:hAnsi="Open Sans" w:cs="Open Sans"/>
          <w:sz w:val="24"/>
          <w:szCs w:val="24"/>
        </w:rPr>
        <w:t xml:space="preserve">obejmujących </w:t>
      </w:r>
      <w:r w:rsidR="00D50C5D" w:rsidRPr="00AD1416">
        <w:rPr>
          <w:rFonts w:ascii="Open Sans" w:hAnsi="Open Sans" w:cs="Open Sans"/>
          <w:sz w:val="24"/>
          <w:szCs w:val="24"/>
        </w:rPr>
        <w:t>uzyskani</w:t>
      </w:r>
      <w:r w:rsidR="00AC353E" w:rsidRPr="00AD1416">
        <w:rPr>
          <w:rFonts w:ascii="Open Sans" w:hAnsi="Open Sans" w:cs="Open Sans"/>
          <w:sz w:val="24"/>
          <w:szCs w:val="24"/>
        </w:rPr>
        <w:t>e</w:t>
      </w:r>
      <w:r w:rsidR="00D50C5D" w:rsidRPr="00AD1416">
        <w:rPr>
          <w:rFonts w:ascii="Open Sans" w:hAnsi="Open Sans" w:cs="Open Sans"/>
          <w:sz w:val="24"/>
          <w:szCs w:val="24"/>
        </w:rPr>
        <w:t xml:space="preserve"> stosownych </w:t>
      </w:r>
      <w:r w:rsidR="000A7E35" w:rsidRPr="00AD1416">
        <w:rPr>
          <w:rFonts w:ascii="Open Sans" w:hAnsi="Open Sans" w:cs="Open Sans"/>
          <w:sz w:val="24"/>
          <w:szCs w:val="24"/>
        </w:rPr>
        <w:t xml:space="preserve">uzgodnień </w:t>
      </w:r>
      <w:r w:rsidR="0088357D" w:rsidRPr="00AD1416">
        <w:rPr>
          <w:rFonts w:ascii="Open Sans" w:hAnsi="Open Sans" w:cs="Open Sans"/>
          <w:sz w:val="24"/>
          <w:szCs w:val="24"/>
        </w:rPr>
        <w:t xml:space="preserve">oraz </w:t>
      </w:r>
      <w:r w:rsidR="000A7E35" w:rsidRPr="00AD1416">
        <w:rPr>
          <w:rFonts w:ascii="Open Sans" w:hAnsi="Open Sans" w:cs="Open Sans"/>
          <w:sz w:val="24"/>
          <w:szCs w:val="24"/>
        </w:rPr>
        <w:t>pozwole</w:t>
      </w:r>
      <w:r w:rsidR="00304FA5" w:rsidRPr="00AD1416">
        <w:rPr>
          <w:rFonts w:ascii="Open Sans" w:hAnsi="Open Sans" w:cs="Open Sans"/>
          <w:sz w:val="24"/>
          <w:szCs w:val="24"/>
        </w:rPr>
        <w:t xml:space="preserve">ń organów </w:t>
      </w:r>
      <w:r w:rsidR="002F5859" w:rsidRPr="00AD1416">
        <w:rPr>
          <w:rFonts w:ascii="Open Sans" w:hAnsi="Open Sans" w:cs="Open Sans"/>
          <w:sz w:val="24"/>
          <w:szCs w:val="24"/>
        </w:rPr>
        <w:t>administracji</w:t>
      </w:r>
      <w:r w:rsidR="00304FA5" w:rsidRPr="00AD1416">
        <w:rPr>
          <w:rFonts w:ascii="Open Sans" w:hAnsi="Open Sans" w:cs="Open Sans"/>
          <w:sz w:val="24"/>
          <w:szCs w:val="24"/>
        </w:rPr>
        <w:t xml:space="preserve"> publicznej </w:t>
      </w:r>
      <w:r w:rsidR="00010A5F" w:rsidRPr="00AD1416">
        <w:rPr>
          <w:rFonts w:ascii="Open Sans" w:hAnsi="Open Sans" w:cs="Open Sans"/>
          <w:sz w:val="24"/>
          <w:szCs w:val="24"/>
        </w:rPr>
        <w:t xml:space="preserve">bądź </w:t>
      </w:r>
      <w:r w:rsidR="00304FA5" w:rsidRPr="00AD1416">
        <w:rPr>
          <w:rFonts w:ascii="Open Sans" w:hAnsi="Open Sans" w:cs="Open Sans"/>
          <w:sz w:val="24"/>
          <w:szCs w:val="24"/>
        </w:rPr>
        <w:t>innych</w:t>
      </w:r>
      <w:r w:rsidR="00010A5F" w:rsidRPr="00AD1416">
        <w:rPr>
          <w:rFonts w:ascii="Open Sans" w:hAnsi="Open Sans" w:cs="Open Sans"/>
          <w:sz w:val="24"/>
          <w:szCs w:val="24"/>
        </w:rPr>
        <w:t xml:space="preserve"> </w:t>
      </w:r>
      <w:r w:rsidR="00304FA5" w:rsidRPr="00AD1416">
        <w:rPr>
          <w:rFonts w:ascii="Open Sans" w:hAnsi="Open Sans" w:cs="Open Sans"/>
          <w:sz w:val="24"/>
          <w:szCs w:val="24"/>
        </w:rPr>
        <w:t>podmiotów</w:t>
      </w:r>
      <w:r w:rsidR="00010A5F" w:rsidRPr="00AD1416">
        <w:rPr>
          <w:rFonts w:ascii="Open Sans" w:hAnsi="Open Sans" w:cs="Open Sans"/>
          <w:sz w:val="24"/>
          <w:szCs w:val="24"/>
        </w:rPr>
        <w:t>,</w:t>
      </w:r>
      <w:r w:rsidR="00304FA5" w:rsidRPr="00AD1416">
        <w:rPr>
          <w:rFonts w:ascii="Open Sans" w:hAnsi="Open Sans" w:cs="Open Sans"/>
          <w:sz w:val="24"/>
          <w:szCs w:val="24"/>
        </w:rPr>
        <w:t xml:space="preserve"> a także</w:t>
      </w:r>
      <w:r w:rsidR="004A290F" w:rsidRPr="00AD1416">
        <w:rPr>
          <w:rFonts w:ascii="Open Sans" w:hAnsi="Open Sans" w:cs="Open Sans"/>
          <w:sz w:val="24"/>
          <w:szCs w:val="24"/>
        </w:rPr>
        <w:t xml:space="preserve"> </w:t>
      </w:r>
      <w:r w:rsidR="0035133C" w:rsidRPr="00AD1416">
        <w:rPr>
          <w:rFonts w:ascii="Open Sans" w:hAnsi="Open Sans" w:cs="Open Sans"/>
          <w:sz w:val="24"/>
          <w:szCs w:val="24"/>
        </w:rPr>
        <w:t xml:space="preserve">wszelkie </w:t>
      </w:r>
      <w:r w:rsidR="009E51F0" w:rsidRPr="00AD1416">
        <w:rPr>
          <w:rFonts w:ascii="Open Sans" w:hAnsi="Open Sans" w:cs="Open Sans"/>
          <w:sz w:val="24"/>
          <w:szCs w:val="24"/>
        </w:rPr>
        <w:t xml:space="preserve">koszty </w:t>
      </w:r>
      <w:r w:rsidR="0035133C" w:rsidRPr="00AD1416">
        <w:rPr>
          <w:rFonts w:ascii="Open Sans" w:hAnsi="Open Sans" w:cs="Open Sans"/>
          <w:sz w:val="24"/>
          <w:szCs w:val="24"/>
        </w:rPr>
        <w:t xml:space="preserve">wynikające z </w:t>
      </w:r>
      <w:r w:rsidR="005E2CE7" w:rsidRPr="00AD1416">
        <w:rPr>
          <w:rFonts w:ascii="Open Sans" w:hAnsi="Open Sans" w:cs="Open Sans"/>
          <w:sz w:val="24"/>
          <w:szCs w:val="24"/>
        </w:rPr>
        <w:t>realizacji</w:t>
      </w:r>
      <w:r w:rsidR="0035133C" w:rsidRPr="00AD1416">
        <w:rPr>
          <w:rFonts w:ascii="Open Sans" w:hAnsi="Open Sans" w:cs="Open Sans"/>
          <w:sz w:val="24"/>
          <w:szCs w:val="24"/>
        </w:rPr>
        <w:t xml:space="preserve"> </w:t>
      </w:r>
      <w:r w:rsidR="00304FA5" w:rsidRPr="00AD1416">
        <w:rPr>
          <w:rFonts w:ascii="Open Sans" w:hAnsi="Open Sans" w:cs="Open Sans"/>
          <w:sz w:val="24"/>
          <w:szCs w:val="24"/>
        </w:rPr>
        <w:t>prac i robót budowlanych</w:t>
      </w:r>
      <w:r w:rsidR="00456D15" w:rsidRPr="00AD1416">
        <w:rPr>
          <w:rFonts w:ascii="Open Sans" w:hAnsi="Open Sans" w:cs="Open Sans"/>
          <w:sz w:val="24"/>
          <w:szCs w:val="24"/>
        </w:rPr>
        <w:t xml:space="preserve">. </w:t>
      </w:r>
      <w:r w:rsidR="00E553CC" w:rsidRPr="00AD1416">
        <w:rPr>
          <w:rFonts w:ascii="Open Sans" w:hAnsi="Open Sans" w:cs="Open Sans"/>
          <w:sz w:val="24"/>
          <w:szCs w:val="24"/>
        </w:rPr>
        <w:t xml:space="preserve"> </w:t>
      </w:r>
    </w:p>
    <w:p w14:paraId="7E1A5470" w14:textId="5E915192" w:rsidR="00D2781F" w:rsidRPr="00AD1416" w:rsidRDefault="00D2781F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Operator zapewni odpowiednie przygotowanie i dobranie nawierzchni do natężenia</w:t>
      </w:r>
      <w:r w:rsidR="00790BFD" w:rsidRPr="00AD1416">
        <w:rPr>
          <w:rFonts w:ascii="Open Sans" w:hAnsi="Open Sans" w:cs="Open Sans"/>
          <w:sz w:val="24"/>
          <w:szCs w:val="24"/>
        </w:rPr>
        <w:t xml:space="preserve"> </w:t>
      </w:r>
      <w:r w:rsidR="00BB6949" w:rsidRPr="00AD1416">
        <w:rPr>
          <w:rFonts w:ascii="Open Sans" w:hAnsi="Open Sans" w:cs="Open Sans"/>
          <w:sz w:val="24"/>
          <w:szCs w:val="24"/>
        </w:rPr>
        <w:t>oraz</w:t>
      </w:r>
      <w:r w:rsidRPr="00AD1416">
        <w:rPr>
          <w:rFonts w:ascii="Open Sans" w:hAnsi="Open Sans" w:cs="Open Sans"/>
          <w:sz w:val="24"/>
          <w:szCs w:val="24"/>
        </w:rPr>
        <w:t xml:space="preserve"> obciążeń ruchu rozumianego jako</w:t>
      </w:r>
      <w:r w:rsidR="00557A23" w:rsidRPr="00AD1416">
        <w:rPr>
          <w:rFonts w:ascii="Open Sans" w:hAnsi="Open Sans" w:cs="Open Sans"/>
          <w:sz w:val="24"/>
          <w:szCs w:val="24"/>
        </w:rPr>
        <w:t xml:space="preserve"> liczba</w:t>
      </w:r>
      <w:r w:rsidRPr="00AD1416">
        <w:rPr>
          <w:rFonts w:ascii="Open Sans" w:hAnsi="Open Sans" w:cs="Open Sans"/>
          <w:sz w:val="24"/>
          <w:szCs w:val="24"/>
        </w:rPr>
        <w:t xml:space="preserve"> projektowanych </w:t>
      </w:r>
      <w:r w:rsidR="00EC3827" w:rsidRPr="00AD1416">
        <w:rPr>
          <w:rFonts w:ascii="Open Sans" w:hAnsi="Open Sans" w:cs="Open Sans"/>
          <w:sz w:val="24"/>
          <w:szCs w:val="24"/>
        </w:rPr>
        <w:t>pojazdów mechanicznych</w:t>
      </w:r>
      <w:r w:rsidRPr="00AD1416">
        <w:rPr>
          <w:rFonts w:ascii="Open Sans" w:hAnsi="Open Sans" w:cs="Open Sans"/>
          <w:sz w:val="24"/>
          <w:szCs w:val="24"/>
        </w:rPr>
        <w:t xml:space="preserve"> znajdujących się na danym terenie z uwzględnieniem istniejących na tym obszarze warunków gruntowo-wodnych. </w:t>
      </w:r>
    </w:p>
    <w:p w14:paraId="2D5EF9AC" w14:textId="32EEC0F4" w:rsidR="004722FF" w:rsidRPr="00AD1416" w:rsidRDefault="004722FF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Przestrzeń </w:t>
      </w:r>
      <w:r w:rsidR="00334A72" w:rsidRPr="00AD1416">
        <w:rPr>
          <w:rFonts w:ascii="Open Sans" w:hAnsi="Open Sans" w:cs="Open Sans"/>
          <w:sz w:val="24"/>
          <w:szCs w:val="24"/>
        </w:rPr>
        <w:t xml:space="preserve">konkursowa </w:t>
      </w:r>
      <w:r w:rsidRPr="00AD1416">
        <w:rPr>
          <w:rFonts w:ascii="Open Sans" w:hAnsi="Open Sans" w:cs="Open Sans"/>
          <w:sz w:val="24"/>
          <w:szCs w:val="24"/>
        </w:rPr>
        <w:t>objęta jest Miejscowym Planem Zagospodarowania Przestrzennego numer 0225 (Uchwała Rady Miasta Gdańska nr XLII/1497/05 z dnia 29 września 2005 roku)</w:t>
      </w:r>
      <w:r w:rsidR="009D2609" w:rsidRPr="00AD1416">
        <w:rPr>
          <w:rFonts w:ascii="Open Sans" w:hAnsi="Open Sans" w:cs="Open Sans"/>
          <w:sz w:val="24"/>
          <w:szCs w:val="24"/>
        </w:rPr>
        <w:t>.</w:t>
      </w:r>
      <w:r w:rsidR="00880409" w:rsidRPr="00AD1416">
        <w:rPr>
          <w:rFonts w:ascii="Open Sans" w:hAnsi="Open Sans" w:cs="Open Sans"/>
          <w:sz w:val="24"/>
          <w:szCs w:val="24"/>
        </w:rPr>
        <w:t xml:space="preserve"> </w:t>
      </w:r>
    </w:p>
    <w:p w14:paraId="40589C68" w14:textId="127DFEF2" w:rsidR="00A35545" w:rsidRPr="00AD1416" w:rsidRDefault="00D75DEA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Operator zapewni wpisanie powierzchni </w:t>
      </w:r>
      <w:r w:rsidR="008A779F" w:rsidRPr="00AD1416">
        <w:rPr>
          <w:rFonts w:ascii="Open Sans" w:hAnsi="Open Sans" w:cs="Open Sans"/>
          <w:sz w:val="24"/>
          <w:szCs w:val="24"/>
        </w:rPr>
        <w:t xml:space="preserve">parkingu </w:t>
      </w:r>
      <w:r w:rsidRPr="00AD1416">
        <w:rPr>
          <w:rFonts w:ascii="Open Sans" w:hAnsi="Open Sans" w:cs="Open Sans"/>
          <w:sz w:val="24"/>
          <w:szCs w:val="24"/>
        </w:rPr>
        <w:t xml:space="preserve">w przestrzeń go otaczającą, tak aby nie stanowił </w:t>
      </w:r>
      <w:r w:rsidR="006D69B8" w:rsidRPr="00AD1416">
        <w:rPr>
          <w:rFonts w:ascii="Open Sans" w:hAnsi="Open Sans" w:cs="Open Sans"/>
          <w:sz w:val="24"/>
          <w:szCs w:val="24"/>
        </w:rPr>
        <w:t xml:space="preserve">on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negatywnej</w:t>
      </w:r>
      <w:r w:rsidR="00DC4DC6" w:rsidRPr="00AD1416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wizualnej dominanty. </w:t>
      </w:r>
    </w:p>
    <w:p w14:paraId="3180D275" w14:textId="46A7507F" w:rsidR="00AF4B16" w:rsidRPr="00AD1416" w:rsidRDefault="00AF4B16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Przestrzeń objęta konkursem podlega ochronie konserwatorskiej. </w:t>
      </w:r>
    </w:p>
    <w:p w14:paraId="701675E9" w14:textId="71B50698" w:rsidR="00D75DEA" w:rsidRPr="00AD1416" w:rsidRDefault="00F9499E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Operator </w:t>
      </w:r>
      <w:r w:rsidR="0011472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zabezpieczy w obrębie przestrzeni objętej konkursem wszelkie </w:t>
      </w:r>
      <w:r w:rsidR="00F8183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dotychczas zrealizowane </w:t>
      </w:r>
      <w:r w:rsidR="0011472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nasadzenia. </w:t>
      </w:r>
    </w:p>
    <w:p w14:paraId="5BC8B97E" w14:textId="5B2AD7C8" w:rsidR="006A5A14" w:rsidRPr="00AD1416" w:rsidRDefault="00BB3448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</w:t>
      </w:r>
      <w:r w:rsidR="006A5A14" w:rsidRPr="00AD1416">
        <w:rPr>
          <w:rFonts w:ascii="Open Sans" w:hAnsi="Open Sans" w:cs="Open Sans"/>
          <w:sz w:val="24"/>
          <w:szCs w:val="24"/>
        </w:rPr>
        <w:t xml:space="preserve">perator zapewni czytelne i bezpieczne powiązanie powierzchni parkingu z drogami jezdnymi i pieszymi oraz trasami rowerowymi przebiegającymi w jego sąsiedztwie. </w:t>
      </w:r>
    </w:p>
    <w:p w14:paraId="55E5469E" w14:textId="090268D2" w:rsidR="00430B3E" w:rsidRPr="00AD1416" w:rsidRDefault="004C44EB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Organizacja komunikacji w obrębie Parkingu Oliwa oraz dostęp do dr</w:t>
      </w:r>
      <w:r w:rsidR="00A57FC9" w:rsidRPr="00AD1416">
        <w:rPr>
          <w:rFonts w:ascii="Open Sans" w:hAnsi="Open Sans" w:cs="Open Sans"/>
          <w:sz w:val="24"/>
          <w:szCs w:val="24"/>
        </w:rPr>
        <w:t>óg</w:t>
      </w:r>
      <w:r w:rsidRPr="00AD1416">
        <w:rPr>
          <w:rFonts w:ascii="Open Sans" w:hAnsi="Open Sans" w:cs="Open Sans"/>
          <w:sz w:val="24"/>
          <w:szCs w:val="24"/>
        </w:rPr>
        <w:t xml:space="preserve"> publiczn</w:t>
      </w:r>
      <w:r w:rsidR="00A57FC9" w:rsidRPr="00AD1416">
        <w:rPr>
          <w:rFonts w:ascii="Open Sans" w:hAnsi="Open Sans" w:cs="Open Sans"/>
          <w:sz w:val="24"/>
          <w:szCs w:val="24"/>
        </w:rPr>
        <w:t>ych</w:t>
      </w:r>
      <w:r w:rsidRPr="00AD1416">
        <w:rPr>
          <w:rFonts w:ascii="Open Sans" w:hAnsi="Open Sans" w:cs="Open Sans"/>
          <w:sz w:val="24"/>
          <w:szCs w:val="24"/>
        </w:rPr>
        <w:t xml:space="preserve"> (wjazd/wyjazd)</w:t>
      </w:r>
      <w:r w:rsidR="00DF36A3" w:rsidRPr="00AD1416">
        <w:rPr>
          <w:rFonts w:ascii="Open Sans" w:hAnsi="Open Sans" w:cs="Open Sans"/>
          <w:sz w:val="24"/>
          <w:szCs w:val="24"/>
        </w:rPr>
        <w:t xml:space="preserve"> od ulicy Karwieńskiej oraz Kościerskiej</w:t>
      </w:r>
      <w:r w:rsidRPr="00AD1416">
        <w:rPr>
          <w:rFonts w:ascii="Open Sans" w:hAnsi="Open Sans" w:cs="Open Sans"/>
          <w:sz w:val="24"/>
          <w:szCs w:val="24"/>
        </w:rPr>
        <w:t xml:space="preserve"> podlegają uzgodnieniu z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Organizatorem </w:t>
      </w:r>
      <w:r w:rsidR="00F72B30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>onkursu</w:t>
      </w:r>
      <w:r w:rsidR="00ED7100" w:rsidRPr="00AD1416">
        <w:rPr>
          <w:rFonts w:ascii="Open Sans" w:hAnsi="Open Sans" w:cs="Open Sans"/>
          <w:sz w:val="24"/>
          <w:szCs w:val="24"/>
        </w:rPr>
        <w:t xml:space="preserve">, </w:t>
      </w:r>
      <w:r w:rsidR="00EF4ECA" w:rsidRPr="00AD1416">
        <w:rPr>
          <w:rFonts w:ascii="Open Sans" w:hAnsi="Open Sans" w:cs="Open Sans"/>
          <w:sz w:val="24"/>
          <w:szCs w:val="24"/>
        </w:rPr>
        <w:t xml:space="preserve">Gdańskim </w:t>
      </w:r>
      <w:r w:rsidRPr="00AD1416">
        <w:rPr>
          <w:rFonts w:ascii="Open Sans" w:hAnsi="Open Sans" w:cs="Open Sans"/>
          <w:sz w:val="24"/>
          <w:szCs w:val="24"/>
        </w:rPr>
        <w:t xml:space="preserve">Zarządem Dróg i Zieleni w Gdańsku </w:t>
      </w:r>
      <w:r w:rsidR="00F43643" w:rsidRPr="00AD1416">
        <w:rPr>
          <w:rFonts w:ascii="Open Sans" w:hAnsi="Open Sans" w:cs="Open Sans"/>
          <w:sz w:val="24"/>
          <w:szCs w:val="24"/>
        </w:rPr>
        <w:t xml:space="preserve">(ul. </w:t>
      </w:r>
      <w:r w:rsidRPr="00AD1416">
        <w:rPr>
          <w:rFonts w:ascii="Open Sans" w:hAnsi="Open Sans" w:cs="Open Sans"/>
          <w:sz w:val="24"/>
          <w:szCs w:val="24"/>
        </w:rPr>
        <w:t>Partyzantów 36, 80-254 Gdańsk</w:t>
      </w:r>
      <w:r w:rsidR="00F43643" w:rsidRPr="00AD1416">
        <w:rPr>
          <w:rFonts w:ascii="Open Sans" w:hAnsi="Open Sans" w:cs="Open Sans"/>
          <w:sz w:val="24"/>
          <w:szCs w:val="24"/>
        </w:rPr>
        <w:t>)</w:t>
      </w:r>
      <w:r w:rsidR="00ED7100" w:rsidRPr="00AD1416">
        <w:rPr>
          <w:rFonts w:ascii="Open Sans" w:hAnsi="Open Sans" w:cs="Open Sans"/>
          <w:sz w:val="24"/>
          <w:szCs w:val="24"/>
        </w:rPr>
        <w:t xml:space="preserve"> </w:t>
      </w:r>
      <w:r w:rsidR="004718D3" w:rsidRPr="00AD1416">
        <w:rPr>
          <w:rFonts w:ascii="Open Sans" w:hAnsi="Open Sans" w:cs="Open Sans"/>
          <w:sz w:val="24"/>
          <w:szCs w:val="24"/>
        </w:rPr>
        <w:t>oraz</w:t>
      </w:r>
      <w:r w:rsidR="00ED7100" w:rsidRPr="00AD1416">
        <w:rPr>
          <w:rFonts w:ascii="Open Sans" w:hAnsi="Open Sans" w:cs="Open Sans"/>
          <w:sz w:val="24"/>
          <w:szCs w:val="24"/>
        </w:rPr>
        <w:t xml:space="preserve"> Zarządem Transportu Miejskiego</w:t>
      </w:r>
      <w:r w:rsidR="0083363D" w:rsidRPr="00AD1416">
        <w:rPr>
          <w:rFonts w:ascii="Open Sans" w:hAnsi="Open Sans" w:cs="Open Sans"/>
          <w:sz w:val="24"/>
          <w:szCs w:val="24"/>
        </w:rPr>
        <w:t xml:space="preserve"> w Gdańsku</w:t>
      </w:r>
      <w:r w:rsidR="00ED7100" w:rsidRPr="00AD1416">
        <w:rPr>
          <w:rFonts w:ascii="Open Sans" w:hAnsi="Open Sans" w:cs="Open Sans"/>
          <w:sz w:val="24"/>
          <w:szCs w:val="24"/>
        </w:rPr>
        <w:t xml:space="preserve"> </w:t>
      </w:r>
      <w:r w:rsidR="0000128F" w:rsidRPr="00AD1416">
        <w:rPr>
          <w:rFonts w:ascii="Open Sans" w:hAnsi="Open Sans" w:cs="Open Sans"/>
          <w:sz w:val="24"/>
          <w:szCs w:val="24"/>
        </w:rPr>
        <w:t>(ul. Na Stoku 49, 80-874 Gdańsk)</w:t>
      </w:r>
      <w:r w:rsidR="004718D3" w:rsidRPr="00AD1416">
        <w:rPr>
          <w:rFonts w:ascii="Open Sans" w:hAnsi="Open Sans" w:cs="Open Sans"/>
          <w:sz w:val="24"/>
          <w:szCs w:val="24"/>
        </w:rPr>
        <w:t>, a także innymi podmiotami zgodnie z obowiązującymi przepisami prawa.</w:t>
      </w:r>
    </w:p>
    <w:p w14:paraId="13F25DCB" w14:textId="5A521FCB" w:rsidR="00952BD9" w:rsidRPr="00AD1416" w:rsidRDefault="00BC0CA3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bookmarkStart w:id="1" w:name="_Hlk136270737"/>
      <w:r w:rsidRPr="00AD1416">
        <w:rPr>
          <w:rFonts w:ascii="Open Sans" w:hAnsi="Open Sans" w:cs="Open Sans"/>
          <w:sz w:val="24"/>
          <w:szCs w:val="24"/>
        </w:rPr>
        <w:t xml:space="preserve">Operator zapewni </w:t>
      </w:r>
      <w:r w:rsidR="00952BD9" w:rsidRPr="00AD1416">
        <w:rPr>
          <w:rFonts w:ascii="Open Sans" w:hAnsi="Open Sans" w:cs="Open Sans"/>
          <w:sz w:val="24"/>
          <w:szCs w:val="24"/>
        </w:rPr>
        <w:t xml:space="preserve">użytkownikom Parkingu Oliwa </w:t>
      </w:r>
      <w:r w:rsidRPr="00AD1416">
        <w:rPr>
          <w:rFonts w:ascii="Open Sans" w:hAnsi="Open Sans" w:cs="Open Sans"/>
          <w:sz w:val="24"/>
          <w:szCs w:val="24"/>
        </w:rPr>
        <w:t xml:space="preserve">możliwe najbardziej dogodny </w:t>
      </w:r>
      <w:r w:rsidR="00952BD9" w:rsidRPr="00AD1416">
        <w:rPr>
          <w:rFonts w:ascii="Open Sans" w:hAnsi="Open Sans" w:cs="Open Sans"/>
          <w:sz w:val="24"/>
          <w:szCs w:val="24"/>
        </w:rPr>
        <w:t xml:space="preserve">dostęp do zaparkowanych pojazdów. W tym </w:t>
      </w:r>
      <w:r w:rsidR="00C623D7" w:rsidRPr="00AD1416">
        <w:rPr>
          <w:rFonts w:ascii="Open Sans" w:hAnsi="Open Sans" w:cs="Open Sans"/>
          <w:sz w:val="24"/>
          <w:szCs w:val="24"/>
        </w:rPr>
        <w:t>celu zaplanuje takie rozmieszczenie miejsc po</w:t>
      </w:r>
      <w:r w:rsidR="00E4017D" w:rsidRPr="00AD1416">
        <w:rPr>
          <w:rFonts w:ascii="Open Sans" w:hAnsi="Open Sans" w:cs="Open Sans"/>
          <w:sz w:val="24"/>
          <w:szCs w:val="24"/>
        </w:rPr>
        <w:t xml:space="preserve">stojowych oraz </w:t>
      </w:r>
      <w:r w:rsidR="00E4017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pozostałych urządzeń infrastruktury parkingu, aby </w:t>
      </w:r>
      <w:r w:rsidR="009E7B9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miarę </w:t>
      </w:r>
      <w:r w:rsidR="00F9120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możliwości </w:t>
      </w:r>
      <w:r w:rsidR="00FD50A7" w:rsidRPr="00AD1416">
        <w:rPr>
          <w:rFonts w:ascii="Open Sans" w:hAnsi="Open Sans" w:cs="Open Sans"/>
          <w:color w:val="000000" w:themeColor="text1"/>
          <w:sz w:val="24"/>
          <w:szCs w:val="24"/>
        </w:rPr>
        <w:t>zapewnić</w:t>
      </w:r>
      <w:r w:rsidR="00E4017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9A55F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użytkownikom </w:t>
      </w:r>
      <w:r w:rsidR="00E4017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bliski </w:t>
      </w:r>
      <w:r w:rsidR="00E4017D" w:rsidRPr="00AD141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wjazd/wyjazd</w:t>
      </w:r>
      <w:r w:rsidR="00C1407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E4017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oraz dojście do </w:t>
      </w:r>
      <w:r w:rsidR="005C4A43" w:rsidRPr="00AD1416">
        <w:rPr>
          <w:rFonts w:ascii="Open Sans" w:hAnsi="Open Sans" w:cs="Open Sans"/>
          <w:color w:val="000000" w:themeColor="text1"/>
          <w:sz w:val="24"/>
          <w:szCs w:val="24"/>
        </w:rPr>
        <w:t>zaparkowanych pojazdów</w:t>
      </w:r>
      <w:r w:rsidR="00A9209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od strony </w:t>
      </w:r>
      <w:r w:rsidR="003559A4" w:rsidRPr="00AD1416">
        <w:rPr>
          <w:rFonts w:ascii="Open Sans" w:hAnsi="Open Sans" w:cs="Open Sans"/>
          <w:color w:val="000000" w:themeColor="text1"/>
          <w:sz w:val="24"/>
          <w:szCs w:val="24"/>
        </w:rPr>
        <w:t>dzielnicy Gdańsk – Oliwa</w:t>
      </w:r>
      <w:bookmarkEnd w:id="1"/>
      <w:r w:rsidR="003559A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2FD0FA95" w14:textId="77777777" w:rsidR="00DF08F9" w:rsidRPr="00AD1416" w:rsidRDefault="00FB68BB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Rozpoczęcie działalności gospodarczej </w:t>
      </w:r>
      <w:r w:rsidR="008F2FA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przez Operatora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w obrębie Przedmiotu dzierżawy w postaci świadcze</w:t>
      </w:r>
      <w:r w:rsidR="008F2FA2" w:rsidRPr="00AD1416">
        <w:rPr>
          <w:rFonts w:ascii="Open Sans" w:hAnsi="Open Sans" w:cs="Open Sans"/>
          <w:color w:val="000000" w:themeColor="text1"/>
          <w:sz w:val="24"/>
          <w:szCs w:val="24"/>
        </w:rPr>
        <w:t>ni</w:t>
      </w:r>
      <w:r w:rsidR="00BB7666" w:rsidRPr="00AD1416">
        <w:rPr>
          <w:rFonts w:ascii="Open Sans" w:hAnsi="Open Sans" w:cs="Open Sans"/>
          <w:color w:val="000000" w:themeColor="text1"/>
          <w:sz w:val="24"/>
          <w:szCs w:val="24"/>
        </w:rPr>
        <w:t>a</w:t>
      </w:r>
      <w:r w:rsidR="008F2FA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usług parkingowych na zasadach określonych w Regulaminie Konkursu, Umowie dzierżawy oraz Ofercie nastąpi </w:t>
      </w:r>
      <w:r w:rsidR="006C14C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8F2FA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</w:t>
      </w:r>
      <w:r w:rsidR="00AF5648" w:rsidRPr="00AD1416">
        <w:rPr>
          <w:rFonts w:ascii="Open Sans" w:hAnsi="Open Sans" w:cs="Open Sans"/>
          <w:color w:val="000000" w:themeColor="text1"/>
          <w:sz w:val="24"/>
          <w:szCs w:val="24"/>
        </w:rPr>
        <w:t>terminie</w:t>
      </w:r>
      <w:r w:rsidR="004718D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do</w:t>
      </w:r>
      <w:r w:rsidR="00AF564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2661F3" w:rsidRPr="00AD1416">
        <w:rPr>
          <w:rFonts w:ascii="Open Sans" w:hAnsi="Open Sans" w:cs="Open Sans"/>
          <w:color w:val="000000" w:themeColor="text1"/>
          <w:sz w:val="24"/>
          <w:szCs w:val="24"/>
        </w:rPr>
        <w:t>14</w:t>
      </w:r>
      <w:r w:rsidR="00AF564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(</w:t>
      </w:r>
      <w:r w:rsidR="006C14C4" w:rsidRPr="00AD1416">
        <w:rPr>
          <w:rFonts w:ascii="Open Sans" w:hAnsi="Open Sans" w:cs="Open Sans"/>
          <w:color w:val="000000" w:themeColor="text1"/>
          <w:sz w:val="24"/>
          <w:szCs w:val="24"/>
        </w:rPr>
        <w:t>czternastu)</w:t>
      </w:r>
      <w:r w:rsidR="00AF564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 dni licząc od dnia </w:t>
      </w:r>
      <w:r w:rsidR="006C14C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ostatecznego </w:t>
      </w:r>
      <w:r w:rsidR="00AF564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przystosowania przestrzeni konkursowej dla </w:t>
      </w:r>
      <w:r w:rsidR="00BD3256" w:rsidRPr="00AD1416">
        <w:rPr>
          <w:rFonts w:ascii="Open Sans" w:hAnsi="Open Sans" w:cs="Open Sans"/>
          <w:color w:val="000000" w:themeColor="text1"/>
          <w:sz w:val="24"/>
          <w:szCs w:val="24"/>
        </w:rPr>
        <w:t>potrzeb realizacji tychże usług</w:t>
      </w:r>
      <w:r w:rsidR="00CD520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lecz nie później niż w terminie 12 </w:t>
      </w:r>
      <w:r w:rsidR="002E4CF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(dwanaście) </w:t>
      </w:r>
      <w:r w:rsidR="00CD520B" w:rsidRPr="00AD1416">
        <w:rPr>
          <w:rFonts w:ascii="Open Sans" w:hAnsi="Open Sans" w:cs="Open Sans"/>
          <w:color w:val="000000" w:themeColor="text1"/>
          <w:sz w:val="24"/>
          <w:szCs w:val="24"/>
        </w:rPr>
        <w:t>miesięcy licząc od dnia zawarcia Umowy dzierżawy</w:t>
      </w:r>
      <w:r w:rsidR="00DF08F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z zastrzeżeniem ust 16 poniżej.</w:t>
      </w:r>
    </w:p>
    <w:p w14:paraId="3E6DC2BE" w14:textId="281C0DAF" w:rsidR="003559A4" w:rsidRPr="00AD1416" w:rsidRDefault="006C14C4" w:rsidP="00160F8B">
      <w:pPr>
        <w:pStyle w:val="Akapitzlist"/>
        <w:numPr>
          <w:ilvl w:val="0"/>
          <w:numId w:val="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>Organizator Konkursu dopuszcza możliwość</w:t>
      </w:r>
      <w:r w:rsidR="007F792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5C770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wcześniejszego podjęcia </w:t>
      </w:r>
      <w:r w:rsidR="007F792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przez Operatora </w:t>
      </w:r>
      <w:r w:rsidR="005C770A" w:rsidRPr="00AD1416">
        <w:rPr>
          <w:rFonts w:ascii="Open Sans" w:hAnsi="Open Sans" w:cs="Open Sans"/>
          <w:color w:val="000000" w:themeColor="text1"/>
          <w:sz w:val="24"/>
          <w:szCs w:val="24"/>
        </w:rPr>
        <w:t>działalności gospodarczej</w:t>
      </w:r>
      <w:r w:rsidR="0023182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5C770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zakresie świadczenia usług parkingowych w obrębie przestrzeni konkursowej. Powyższe </w:t>
      </w:r>
      <w:r w:rsidR="002E4CFE" w:rsidRPr="00AD1416">
        <w:rPr>
          <w:rFonts w:ascii="Open Sans" w:hAnsi="Open Sans" w:cs="Open Sans"/>
          <w:color w:val="000000" w:themeColor="text1"/>
          <w:sz w:val="24"/>
          <w:szCs w:val="24"/>
        </w:rPr>
        <w:t>wymaga</w:t>
      </w:r>
      <w:r w:rsidR="00E142D3" w:rsidRPr="00AD1416">
        <w:rPr>
          <w:rFonts w:ascii="Open Sans" w:hAnsi="Open Sans" w:cs="Open Sans"/>
          <w:color w:val="000000" w:themeColor="text1"/>
          <w:sz w:val="24"/>
          <w:szCs w:val="24"/>
        </w:rPr>
        <w:t>ć będzie</w:t>
      </w:r>
      <w:r w:rsidR="002E4CF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zgody Organizatora Konkursu</w:t>
      </w:r>
      <w:r w:rsidR="007F792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="009C33A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Warunkiem udzielenia </w:t>
      </w:r>
      <w:r w:rsidR="00502E9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powyższej </w:t>
      </w:r>
      <w:r w:rsidR="009C33A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zgody jest </w:t>
      </w:r>
      <w:r w:rsidR="005C770A" w:rsidRPr="00AD1416">
        <w:rPr>
          <w:rFonts w:ascii="Open Sans" w:hAnsi="Open Sans" w:cs="Open Sans"/>
          <w:color w:val="000000" w:themeColor="text1"/>
          <w:sz w:val="24"/>
          <w:szCs w:val="24"/>
        </w:rPr>
        <w:t>przystosowani</w:t>
      </w:r>
      <w:r w:rsidR="009C33A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e </w:t>
      </w:r>
      <w:r w:rsidR="00E142D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powierzchni konkursowej </w:t>
      </w:r>
      <w:r w:rsidR="005C770A" w:rsidRPr="00AD1416">
        <w:rPr>
          <w:rFonts w:ascii="Open Sans" w:hAnsi="Open Sans" w:cs="Open Sans"/>
          <w:color w:val="000000" w:themeColor="text1"/>
          <w:sz w:val="24"/>
          <w:szCs w:val="24"/>
        </w:rPr>
        <w:t>do</w:t>
      </w:r>
      <w:r w:rsidR="00E142D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czasowej</w:t>
      </w:r>
      <w:r w:rsidR="005C770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możliwości świadczenia usług</w:t>
      </w:r>
      <w:r w:rsidR="0023182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parkingowych </w:t>
      </w:r>
      <w:r w:rsidR="00870C6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 uwzględnieniem obowiązujących przepisów prawa oraz </w:t>
      </w:r>
      <w:r w:rsidR="00502E9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przy </w:t>
      </w:r>
      <w:r w:rsidR="00870C6C" w:rsidRPr="00AD1416">
        <w:rPr>
          <w:rFonts w:ascii="Open Sans" w:hAnsi="Open Sans" w:cs="Open Sans"/>
          <w:color w:val="000000" w:themeColor="text1"/>
          <w:sz w:val="24"/>
          <w:szCs w:val="24"/>
        </w:rPr>
        <w:t>zapewnieni</w:t>
      </w:r>
      <w:r w:rsidR="00502E98" w:rsidRPr="00AD1416"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="00870C6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4E5F20" w:rsidRPr="00AD1416">
        <w:rPr>
          <w:rFonts w:ascii="Open Sans" w:hAnsi="Open Sans" w:cs="Open Sans"/>
          <w:color w:val="000000" w:themeColor="text1"/>
          <w:sz w:val="24"/>
          <w:szCs w:val="24"/>
        </w:rPr>
        <w:t>bezpiecznych</w:t>
      </w:r>
      <w:r w:rsidR="00870C6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warunków</w:t>
      </w:r>
      <w:r w:rsidR="00E142D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9F24C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dla </w:t>
      </w:r>
      <w:r w:rsidR="00256FD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osób z niej korzystających. </w:t>
      </w:r>
    </w:p>
    <w:p w14:paraId="1634B520" w14:textId="04AD0527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EC37FB" w:rsidRPr="00AD1416">
        <w:rPr>
          <w:rFonts w:ascii="Open Sans" w:hAnsi="Open Sans" w:cs="Open Sans"/>
          <w:color w:val="auto"/>
          <w:sz w:val="24"/>
          <w:szCs w:val="24"/>
        </w:rPr>
        <w:t xml:space="preserve"> 4</w:t>
      </w:r>
      <w:r w:rsidRPr="00AD1416">
        <w:rPr>
          <w:rFonts w:ascii="Open Sans" w:hAnsi="Open Sans" w:cs="Open Sans"/>
          <w:color w:val="auto"/>
          <w:sz w:val="24"/>
          <w:szCs w:val="24"/>
        </w:rPr>
        <w:t xml:space="preserve">. Warunki </w:t>
      </w:r>
      <w:r w:rsidR="00EC37FB" w:rsidRPr="00AD1416">
        <w:rPr>
          <w:rFonts w:ascii="Open Sans" w:hAnsi="Open Sans" w:cs="Open Sans"/>
          <w:color w:val="auto"/>
          <w:sz w:val="24"/>
          <w:szCs w:val="24"/>
        </w:rPr>
        <w:t>dzierżawy</w:t>
      </w:r>
    </w:p>
    <w:p w14:paraId="7F154EC8" w14:textId="77777777" w:rsidR="0092572B" w:rsidRPr="00AD1416" w:rsidRDefault="0092572B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Operator zobowiązany będzie do:</w:t>
      </w:r>
    </w:p>
    <w:p w14:paraId="6E78F770" w14:textId="2DB99DD9" w:rsidR="0080242E" w:rsidRPr="00AD1416" w:rsidRDefault="0080242E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wykorzystywania przedmiotu dzierżawy wyłącznie w celu świadczenia usług parkingowych</w:t>
      </w:r>
      <w:r w:rsidR="00BB7666" w:rsidRPr="00AD1416">
        <w:rPr>
          <w:rFonts w:ascii="Open Sans" w:hAnsi="Open Sans" w:cs="Open Sans"/>
          <w:sz w:val="24"/>
          <w:szCs w:val="24"/>
        </w:rPr>
        <w:t>,</w:t>
      </w:r>
      <w:r w:rsidRPr="00AD1416">
        <w:rPr>
          <w:rFonts w:ascii="Open Sans" w:hAnsi="Open Sans" w:cs="Open Sans"/>
          <w:sz w:val="24"/>
          <w:szCs w:val="24"/>
        </w:rPr>
        <w:t xml:space="preserve"> o ile Regulamin konkursu lub Umowa nie stanowią inaczej;</w:t>
      </w:r>
    </w:p>
    <w:p w14:paraId="0EFA3530" w14:textId="3F7A5190" w:rsidR="006B50B8" w:rsidRPr="00AD1416" w:rsidRDefault="00233C1B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wykorzystania dla potrzeby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prowadzonej działalności </w:t>
      </w:r>
      <w:r w:rsidR="00B0690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objętej przedmiotem konkursu </w:t>
      </w:r>
      <w:r w:rsidR="005577F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całej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powierzchni </w:t>
      </w:r>
      <w:r w:rsidR="00C3683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dzierżawy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</w:t>
      </w:r>
      <w:r w:rsidR="00F33C7D" w:rsidRPr="00AD1416">
        <w:rPr>
          <w:rFonts w:ascii="Open Sans" w:hAnsi="Open Sans" w:cs="Open Sans"/>
          <w:color w:val="000000" w:themeColor="text1"/>
          <w:sz w:val="24"/>
          <w:szCs w:val="24"/>
        </w:rPr>
        <w:t>zakresie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umożliwiającym świadczenie tego rodzaju usług</w:t>
      </w:r>
      <w:r w:rsidR="000F5748" w:rsidRPr="00AD1416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797C9DBE" w14:textId="537FDB9F" w:rsidR="00D1403F" w:rsidRPr="00AD1416" w:rsidRDefault="00D1403F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>utrzymania przedmiotu dzierżawy przez cały okres trwania Umowy w stanie umożliwiającym świadczenie usług parkingowych na zasadach określonych Regulaminem Konkursu;</w:t>
      </w:r>
    </w:p>
    <w:p w14:paraId="6D1C281F" w14:textId="54AF2980" w:rsidR="00C33019" w:rsidRPr="00AD1416" w:rsidRDefault="00C33019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zapewnienia świadczenia usług </w:t>
      </w:r>
      <w:r w:rsidR="006D69B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parkingowych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obrębie </w:t>
      </w:r>
      <w:r w:rsidR="00EA69C6" w:rsidRPr="00AD1416">
        <w:rPr>
          <w:rFonts w:ascii="Open Sans" w:hAnsi="Open Sans" w:cs="Open Sans"/>
          <w:color w:val="000000" w:themeColor="text1"/>
          <w:sz w:val="24"/>
          <w:szCs w:val="24"/>
        </w:rPr>
        <w:t>przedmiotu konkursu całodobowo</w:t>
      </w:r>
      <w:r w:rsidR="000F5748" w:rsidRPr="00AD1416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3E6D8F91" w14:textId="40A21F6D" w:rsidR="00F819AA" w:rsidRPr="00AD1416" w:rsidRDefault="0054401B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wyposażenia </w:t>
      </w:r>
      <w:r w:rsidR="002D1B5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przedmiotu dzierżawy </w:t>
      </w:r>
      <w:r w:rsidR="00F819AA" w:rsidRPr="00AD1416">
        <w:rPr>
          <w:rFonts w:ascii="Open Sans" w:hAnsi="Open Sans" w:cs="Open Sans"/>
          <w:color w:val="000000" w:themeColor="text1"/>
          <w:sz w:val="24"/>
          <w:szCs w:val="24"/>
        </w:rPr>
        <w:t>w urządzenia infrastruktury technicznej umożliwiające zarządzanie parkingiem w sposób zdalny i zautomatyzowany za pośrednictwem systemu parkingowego, jak również dostarczenie, zainstalowanie, skonfigurowanie oraz uruchomienie systemu parkingowego</w:t>
      </w:r>
      <w:r w:rsidR="0016271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przy czym dobór tychże urządzeń oraz </w:t>
      </w:r>
      <w:r w:rsidR="00BE16E7" w:rsidRPr="00AD1416">
        <w:rPr>
          <w:rFonts w:ascii="Open Sans" w:hAnsi="Open Sans" w:cs="Open Sans"/>
          <w:color w:val="000000" w:themeColor="text1"/>
          <w:sz w:val="24"/>
          <w:szCs w:val="24"/>
        </w:rPr>
        <w:t>stosownych programów obsługi leżą w gestii Operatora,</w:t>
      </w:r>
    </w:p>
    <w:p w14:paraId="13AAA531" w14:textId="1AA14DE6" w:rsidR="00642D37" w:rsidRPr="00AD1416" w:rsidRDefault="005B452A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zapewnienie przeszkolonego personelu do obsługi</w:t>
      </w:r>
      <w:r w:rsidR="006722A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użytkowników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 ilości niezbędnej do prawidłowego funkcjonowania </w:t>
      </w:r>
      <w:r w:rsidR="00AE5070" w:rsidRPr="00AD1416">
        <w:rPr>
          <w:rFonts w:ascii="Open Sans" w:hAnsi="Open Sans" w:cs="Open Sans"/>
          <w:color w:val="000000" w:themeColor="text1"/>
          <w:sz w:val="24"/>
          <w:szCs w:val="24"/>
        </w:rPr>
        <w:t>Parkingu Oliwa</w:t>
      </w:r>
      <w:r w:rsidR="00642D37" w:rsidRPr="00AD1416">
        <w:rPr>
          <w:rFonts w:ascii="Open Sans" w:hAnsi="Open Sans" w:cs="Open Sans"/>
          <w:color w:val="000000" w:themeColor="text1"/>
          <w:sz w:val="24"/>
          <w:szCs w:val="24"/>
        </w:rPr>
        <w:t>;</w:t>
      </w:r>
      <w:r w:rsidR="00AE5070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 </w:t>
      </w:r>
    </w:p>
    <w:p w14:paraId="22C02604" w14:textId="738F0073" w:rsidR="00B87B46" w:rsidRPr="00AD1416" w:rsidRDefault="00B87B46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wyposażenie personelu w jednolite umundurowanie oraz identyfikatory </w:t>
      </w:r>
      <w:r w:rsidRPr="00AD1416">
        <w:rPr>
          <w:rFonts w:ascii="Open Sans" w:hAnsi="Open Sans" w:cs="Open Sans"/>
          <w:sz w:val="24"/>
          <w:szCs w:val="24"/>
        </w:rPr>
        <w:t>z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oznaczeniem Operatora;</w:t>
      </w:r>
    </w:p>
    <w:p w14:paraId="710DC744" w14:textId="1C9E5036" w:rsidR="00542E15" w:rsidRPr="00AD1416" w:rsidRDefault="00542E15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opracowania Regulaminu Parkingu </w:t>
      </w:r>
      <w:r w:rsidR="00AE5070" w:rsidRPr="00AD1416">
        <w:rPr>
          <w:rFonts w:ascii="Open Sans" w:hAnsi="Open Sans" w:cs="Open Sans"/>
          <w:sz w:val="24"/>
          <w:szCs w:val="24"/>
        </w:rPr>
        <w:t xml:space="preserve">Oliwa </w:t>
      </w:r>
      <w:r w:rsidRPr="00AD1416">
        <w:rPr>
          <w:rFonts w:ascii="Open Sans" w:hAnsi="Open Sans" w:cs="Open Sans"/>
          <w:sz w:val="24"/>
          <w:szCs w:val="24"/>
        </w:rPr>
        <w:t xml:space="preserve">obejmującego zasady świadczenia usług </w:t>
      </w:r>
      <w:r w:rsidR="00B66E60" w:rsidRPr="00AD1416">
        <w:rPr>
          <w:rFonts w:ascii="Open Sans" w:hAnsi="Open Sans" w:cs="Open Sans"/>
          <w:sz w:val="24"/>
          <w:szCs w:val="24"/>
        </w:rPr>
        <w:t>parkingowych w ob</w:t>
      </w:r>
      <w:r w:rsidR="0080242E" w:rsidRPr="00AD1416">
        <w:rPr>
          <w:rFonts w:ascii="Open Sans" w:hAnsi="Open Sans" w:cs="Open Sans"/>
          <w:sz w:val="24"/>
          <w:szCs w:val="24"/>
        </w:rPr>
        <w:t xml:space="preserve">rębie </w:t>
      </w:r>
      <w:r w:rsidR="004B0968" w:rsidRPr="00AD1416">
        <w:rPr>
          <w:rFonts w:ascii="Open Sans" w:hAnsi="Open Sans" w:cs="Open Sans"/>
          <w:sz w:val="24"/>
          <w:szCs w:val="24"/>
        </w:rPr>
        <w:t xml:space="preserve">przestrzeni konkursowej, </w:t>
      </w:r>
    </w:p>
    <w:p w14:paraId="5FB7DCAE" w14:textId="62EDF5DC" w:rsidR="008B01AC" w:rsidRPr="00AD1416" w:rsidRDefault="00712239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określenia zasad organizacji ruchu w obrębie </w:t>
      </w:r>
      <w:r w:rsidR="00B01EDD" w:rsidRPr="00AD1416">
        <w:rPr>
          <w:rFonts w:ascii="Open Sans" w:hAnsi="Open Sans" w:cs="Open Sans"/>
          <w:sz w:val="24"/>
          <w:szCs w:val="24"/>
        </w:rPr>
        <w:t>P</w:t>
      </w:r>
      <w:r w:rsidR="00B15348" w:rsidRPr="00AD1416">
        <w:rPr>
          <w:rFonts w:ascii="Open Sans" w:hAnsi="Open Sans" w:cs="Open Sans"/>
          <w:sz w:val="24"/>
          <w:szCs w:val="24"/>
        </w:rPr>
        <w:t>arkingu</w:t>
      </w:r>
      <w:r w:rsidR="00B01EDD" w:rsidRPr="00AD1416">
        <w:rPr>
          <w:rFonts w:ascii="Open Sans" w:hAnsi="Open Sans" w:cs="Open Sans"/>
          <w:sz w:val="24"/>
          <w:szCs w:val="24"/>
        </w:rPr>
        <w:t xml:space="preserve"> Oliwa</w:t>
      </w:r>
      <w:r w:rsidR="00B15348" w:rsidRPr="00AD1416">
        <w:rPr>
          <w:rFonts w:ascii="Open Sans" w:hAnsi="Open Sans" w:cs="Open Sans"/>
          <w:sz w:val="24"/>
          <w:szCs w:val="24"/>
        </w:rPr>
        <w:t>, w tym zapewnienie właściwych o</w:t>
      </w:r>
      <w:r w:rsidR="000568FD" w:rsidRPr="00AD1416">
        <w:rPr>
          <w:rFonts w:ascii="Open Sans" w:hAnsi="Open Sans" w:cs="Open Sans"/>
          <w:sz w:val="24"/>
          <w:szCs w:val="24"/>
        </w:rPr>
        <w:t>znaczeń usprawniających komunikację</w:t>
      </w:r>
      <w:r w:rsidR="00A86F32" w:rsidRPr="00AD1416">
        <w:rPr>
          <w:rFonts w:ascii="Open Sans" w:hAnsi="Open Sans" w:cs="Open Sans"/>
          <w:sz w:val="24"/>
          <w:szCs w:val="24"/>
        </w:rPr>
        <w:t xml:space="preserve">, </w:t>
      </w:r>
    </w:p>
    <w:p w14:paraId="4E0E6534" w14:textId="62FB7F1F" w:rsidR="00235B20" w:rsidRPr="00AD1416" w:rsidRDefault="00235B20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zapewnienia czystości, porządku i bezpieczeństwa w dzierżawionej przestrzeni oraz obszarach </w:t>
      </w:r>
      <w:r w:rsidR="00733346" w:rsidRPr="00AD1416">
        <w:rPr>
          <w:rFonts w:ascii="Open Sans" w:hAnsi="Open Sans" w:cs="Open Sans"/>
          <w:sz w:val="24"/>
          <w:szCs w:val="24"/>
        </w:rPr>
        <w:t>przyległych</w:t>
      </w:r>
      <w:r w:rsidR="00E77F49" w:rsidRPr="00AD1416">
        <w:rPr>
          <w:rFonts w:ascii="Open Sans" w:hAnsi="Open Sans" w:cs="Open Sans"/>
          <w:sz w:val="24"/>
          <w:szCs w:val="24"/>
        </w:rPr>
        <w:t>,</w:t>
      </w:r>
    </w:p>
    <w:p w14:paraId="5617ECA8" w14:textId="7028AF3D" w:rsidR="004B3539" w:rsidRPr="00AD1416" w:rsidRDefault="007F791F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zapewnienia </w:t>
      </w:r>
      <w:r w:rsidR="00B947F0" w:rsidRPr="00AD1416">
        <w:rPr>
          <w:rFonts w:ascii="Open Sans" w:hAnsi="Open Sans" w:cs="Open Sans"/>
          <w:sz w:val="24"/>
          <w:szCs w:val="24"/>
        </w:rPr>
        <w:t xml:space="preserve">możliwości ponoszenia opłat </w:t>
      </w:r>
      <w:r w:rsidR="00D9596E" w:rsidRPr="00AD1416">
        <w:rPr>
          <w:rFonts w:ascii="Open Sans" w:hAnsi="Open Sans" w:cs="Open Sans"/>
          <w:sz w:val="24"/>
          <w:szCs w:val="24"/>
        </w:rPr>
        <w:t xml:space="preserve">za świadczone usługi także w formie elektronicznej (przelew, </w:t>
      </w:r>
      <w:r w:rsidR="00036256" w:rsidRPr="00AD1416">
        <w:rPr>
          <w:rFonts w:ascii="Open Sans" w:hAnsi="Open Sans" w:cs="Open Sans"/>
          <w:sz w:val="24"/>
          <w:szCs w:val="24"/>
        </w:rPr>
        <w:t>karta bankomatowa/kredytowa, blik itp.)</w:t>
      </w:r>
      <w:r w:rsidR="006C2C38" w:rsidRPr="00AD1416">
        <w:rPr>
          <w:rFonts w:ascii="Open Sans" w:hAnsi="Open Sans" w:cs="Open Sans"/>
          <w:sz w:val="24"/>
          <w:szCs w:val="24"/>
        </w:rPr>
        <w:t xml:space="preserve"> oraz </w:t>
      </w:r>
      <w:r w:rsidR="004B3539" w:rsidRPr="00AD1416">
        <w:rPr>
          <w:rFonts w:ascii="Open Sans" w:hAnsi="Open Sans" w:cs="Open Sans"/>
          <w:sz w:val="24"/>
          <w:szCs w:val="24"/>
        </w:rPr>
        <w:t>poprzez dedykowane systemy informatyczne typu</w:t>
      </w:r>
      <w:r w:rsidR="001073DB" w:rsidRPr="00AD1416">
        <w:rPr>
          <w:rFonts w:ascii="Open Sans" w:hAnsi="Open Sans" w:cs="Open Sans"/>
          <w:sz w:val="24"/>
          <w:szCs w:val="24"/>
        </w:rPr>
        <w:t>:</w:t>
      </w:r>
      <w:r w:rsidR="004B3539" w:rsidRPr="00AD1416">
        <w:rPr>
          <w:rFonts w:ascii="Open Sans" w:hAnsi="Open Sans" w:cs="Open Sans"/>
          <w:sz w:val="24"/>
          <w:szCs w:val="24"/>
        </w:rPr>
        <w:t xml:space="preserve"> aplikacja telefoniczna, QR kod</w:t>
      </w:r>
      <w:r w:rsidR="009F2506" w:rsidRPr="00AD1416">
        <w:rPr>
          <w:rFonts w:ascii="Open Sans" w:hAnsi="Open Sans" w:cs="Open Sans"/>
          <w:sz w:val="24"/>
          <w:szCs w:val="24"/>
        </w:rPr>
        <w:t xml:space="preserve">, bądź inne </w:t>
      </w:r>
      <w:r w:rsidR="00234D41" w:rsidRPr="00AD1416">
        <w:rPr>
          <w:rFonts w:ascii="Open Sans" w:hAnsi="Open Sans" w:cs="Open Sans"/>
          <w:sz w:val="24"/>
          <w:szCs w:val="24"/>
        </w:rPr>
        <w:t xml:space="preserve">rozwiązania </w:t>
      </w:r>
      <w:r w:rsidR="009F2506" w:rsidRPr="00AD1416">
        <w:rPr>
          <w:rFonts w:ascii="Open Sans" w:hAnsi="Open Sans" w:cs="Open Sans"/>
          <w:sz w:val="24"/>
          <w:szCs w:val="24"/>
        </w:rPr>
        <w:t>o tożsamym przeznaczeniu;</w:t>
      </w:r>
    </w:p>
    <w:p w14:paraId="0C55AC42" w14:textId="1DD0C705" w:rsidR="00F1216B" w:rsidRPr="00AD1416" w:rsidRDefault="00CA729C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zapewnienia bezpłatnych miejsc postojowych dla rowerów</w:t>
      </w:r>
      <w:r w:rsidR="009F2506" w:rsidRPr="00AD1416">
        <w:rPr>
          <w:rFonts w:ascii="Open Sans" w:hAnsi="Open Sans" w:cs="Open Sans"/>
          <w:sz w:val="24"/>
          <w:szCs w:val="24"/>
        </w:rPr>
        <w:t xml:space="preserve">, motorowerów oraz hulajnóg, </w:t>
      </w:r>
    </w:p>
    <w:p w14:paraId="05A9D66D" w14:textId="097B0B79" w:rsidR="00CA729C" w:rsidRPr="00AD1416" w:rsidRDefault="00CA729C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zapewnienia miejsc </w:t>
      </w:r>
      <w:r w:rsidR="00A57832" w:rsidRPr="00AD1416">
        <w:rPr>
          <w:rFonts w:ascii="Open Sans" w:hAnsi="Open Sans" w:cs="Open Sans"/>
          <w:sz w:val="24"/>
          <w:szCs w:val="24"/>
        </w:rPr>
        <w:t>dla potrzeb czasowego postoju komunikacji zbiorowej</w:t>
      </w:r>
      <w:r w:rsidR="00714C0B" w:rsidRPr="00AD1416">
        <w:rPr>
          <w:rFonts w:ascii="Open Sans" w:hAnsi="Open Sans" w:cs="Open Sans"/>
          <w:sz w:val="24"/>
          <w:szCs w:val="24"/>
        </w:rPr>
        <w:t>;</w:t>
      </w:r>
    </w:p>
    <w:p w14:paraId="3903EBED" w14:textId="0A2EF352" w:rsidR="00CC5028" w:rsidRPr="00AD1416" w:rsidRDefault="00CC5028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zapewnienie miejsc postojo</w:t>
      </w:r>
      <w:r w:rsidR="009F2506" w:rsidRPr="00AD1416">
        <w:rPr>
          <w:rFonts w:ascii="Open Sans" w:hAnsi="Open Sans" w:cs="Open Sans"/>
          <w:sz w:val="24"/>
          <w:szCs w:val="24"/>
        </w:rPr>
        <w:t>wych</w:t>
      </w:r>
      <w:r w:rsidR="004B3539" w:rsidRPr="00AD1416">
        <w:rPr>
          <w:rFonts w:ascii="Open Sans" w:hAnsi="Open Sans" w:cs="Open Sans"/>
          <w:sz w:val="24"/>
          <w:szCs w:val="24"/>
        </w:rPr>
        <w:t xml:space="preserve"> wygrodzonej </w:t>
      </w:r>
      <w:r w:rsidR="00777CE2" w:rsidRPr="00AD1416">
        <w:rPr>
          <w:rFonts w:ascii="Open Sans" w:hAnsi="Open Sans" w:cs="Open Sans"/>
          <w:sz w:val="24"/>
          <w:szCs w:val="24"/>
        </w:rPr>
        <w:t xml:space="preserve">i oznakowanej </w:t>
      </w:r>
      <w:r w:rsidR="004B3539" w:rsidRPr="00AD1416">
        <w:rPr>
          <w:rFonts w:ascii="Open Sans" w:hAnsi="Open Sans" w:cs="Open Sans"/>
          <w:sz w:val="24"/>
          <w:szCs w:val="24"/>
        </w:rPr>
        <w:t>strefy</w:t>
      </w:r>
      <w:r w:rsidRPr="00AD1416">
        <w:rPr>
          <w:rFonts w:ascii="Open Sans" w:hAnsi="Open Sans" w:cs="Open Sans"/>
          <w:sz w:val="24"/>
          <w:szCs w:val="24"/>
        </w:rPr>
        <w:t xml:space="preserve"> dla autokarów;</w:t>
      </w:r>
    </w:p>
    <w:p w14:paraId="4861D6FF" w14:textId="60D5B5C2" w:rsidR="005B06B7" w:rsidRPr="00AD1416" w:rsidRDefault="005B06B7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zapewnienie zachowania płynności ruchu w obrębie Parkingu Oliwa oraz</w:t>
      </w:r>
      <w:r w:rsidR="00790BFD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bezpośrednim otoczeniu</w:t>
      </w:r>
      <w:r w:rsidR="000F5748" w:rsidRPr="00AD1416">
        <w:rPr>
          <w:rFonts w:ascii="Open Sans" w:hAnsi="Open Sans" w:cs="Open Sans"/>
          <w:sz w:val="24"/>
          <w:szCs w:val="24"/>
        </w:rPr>
        <w:t>;</w:t>
      </w:r>
    </w:p>
    <w:p w14:paraId="15849CC0" w14:textId="0BB8A1EB" w:rsidR="00EB09E2" w:rsidRPr="00AD1416" w:rsidRDefault="00EB09E2" w:rsidP="00160F8B">
      <w:pPr>
        <w:pStyle w:val="Akapitzlist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bookmarkStart w:id="2" w:name="_Hlk136604382"/>
      <w:r w:rsidRPr="00AD1416">
        <w:rPr>
          <w:rFonts w:ascii="Open Sans" w:hAnsi="Open Sans" w:cs="Open Sans"/>
          <w:sz w:val="24"/>
          <w:szCs w:val="24"/>
        </w:rPr>
        <w:t xml:space="preserve">zapewnienia </w:t>
      </w:r>
      <w:r w:rsidR="001426FD" w:rsidRPr="00AD1416">
        <w:rPr>
          <w:rFonts w:ascii="Open Sans" w:hAnsi="Open Sans" w:cs="Open Sans"/>
          <w:sz w:val="24"/>
          <w:szCs w:val="24"/>
        </w:rPr>
        <w:t>odpowiedniej liczby sanitariatów dla potrzeb osób korzystających z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="001426FD" w:rsidRPr="00AD1416">
        <w:rPr>
          <w:rFonts w:ascii="Open Sans" w:hAnsi="Open Sans" w:cs="Open Sans"/>
          <w:sz w:val="24"/>
          <w:szCs w:val="24"/>
        </w:rPr>
        <w:t>Parkingu Oliwa</w:t>
      </w:r>
      <w:r w:rsidR="00521AA6" w:rsidRPr="00AD1416">
        <w:rPr>
          <w:rFonts w:ascii="Open Sans" w:hAnsi="Open Sans" w:cs="Open Sans"/>
          <w:sz w:val="24"/>
          <w:szCs w:val="24"/>
        </w:rPr>
        <w:t>;</w:t>
      </w:r>
    </w:p>
    <w:p w14:paraId="11262603" w14:textId="4529F31B" w:rsidR="0092572B" w:rsidRPr="00AD1416" w:rsidRDefault="0092572B" w:rsidP="00160F8B">
      <w:pPr>
        <w:pStyle w:val="Akapitzlist"/>
        <w:numPr>
          <w:ilvl w:val="0"/>
          <w:numId w:val="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umożliwieni</w:t>
      </w:r>
      <w:r w:rsidR="00133D27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Gdańskiemu Ogrodowi Zoologicznemu przeprowadzenia co najmniej dwa razy w roku kalendarzowym planowanych przeglądów przedmiotu </w:t>
      </w:r>
      <w:r w:rsidR="0018546B" w:rsidRPr="00AD1416">
        <w:rPr>
          <w:rFonts w:ascii="Open Sans" w:hAnsi="Open Sans" w:cs="Open Sans"/>
          <w:sz w:val="24"/>
          <w:szCs w:val="24"/>
        </w:rPr>
        <w:t>dzierżawy</w:t>
      </w:r>
      <w:r w:rsidR="00790BFD" w:rsidRPr="00AD1416">
        <w:rPr>
          <w:rFonts w:ascii="Open Sans" w:hAnsi="Open Sans" w:cs="Open Sans"/>
          <w:sz w:val="24"/>
          <w:szCs w:val="24"/>
        </w:rPr>
        <w:t xml:space="preserve">, </w:t>
      </w:r>
      <w:r w:rsidR="00133D27" w:rsidRPr="00AD1416">
        <w:rPr>
          <w:rFonts w:ascii="Open Sans" w:hAnsi="Open Sans" w:cs="Open Sans"/>
          <w:sz w:val="24"/>
          <w:szCs w:val="24"/>
        </w:rPr>
        <w:t xml:space="preserve">a w razie potrzeby także </w:t>
      </w:r>
      <w:r w:rsidR="00EB3FE9" w:rsidRPr="00AD1416">
        <w:rPr>
          <w:rFonts w:ascii="Open Sans" w:hAnsi="Open Sans" w:cs="Open Sans"/>
          <w:sz w:val="24"/>
          <w:szCs w:val="24"/>
        </w:rPr>
        <w:t xml:space="preserve">przeglądów </w:t>
      </w:r>
      <w:r w:rsidR="00707403" w:rsidRPr="00AD1416">
        <w:rPr>
          <w:rFonts w:ascii="Open Sans" w:hAnsi="Open Sans" w:cs="Open Sans"/>
          <w:sz w:val="24"/>
          <w:szCs w:val="24"/>
        </w:rPr>
        <w:t>doraźnych.</w:t>
      </w:r>
      <w:r w:rsidR="00EB3FE9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W przypadkach, o których mowa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zdaniu poprzed</w:t>
      </w:r>
      <w:r w:rsidR="0014740A" w:rsidRPr="00AD1416">
        <w:rPr>
          <w:rFonts w:ascii="Open Sans" w:hAnsi="Open Sans" w:cs="Open Sans"/>
          <w:sz w:val="24"/>
          <w:szCs w:val="24"/>
        </w:rPr>
        <w:t>zającym</w:t>
      </w:r>
      <w:r w:rsidRPr="00AD1416">
        <w:rPr>
          <w:rFonts w:ascii="Open Sans" w:hAnsi="Open Sans" w:cs="Open Sans"/>
          <w:sz w:val="24"/>
          <w:szCs w:val="24"/>
        </w:rPr>
        <w:t xml:space="preserve"> Operator </w:t>
      </w:r>
      <w:r w:rsidR="00133D27" w:rsidRPr="00AD1416">
        <w:rPr>
          <w:rFonts w:ascii="Open Sans" w:hAnsi="Open Sans" w:cs="Open Sans"/>
          <w:sz w:val="24"/>
          <w:szCs w:val="24"/>
        </w:rPr>
        <w:t>oraz</w:t>
      </w:r>
      <w:r w:rsidRPr="00AD1416">
        <w:rPr>
          <w:rFonts w:ascii="Open Sans" w:hAnsi="Open Sans" w:cs="Open Sans"/>
          <w:sz w:val="24"/>
          <w:szCs w:val="24"/>
        </w:rPr>
        <w:t xml:space="preserve"> Gdański Ogród Zoologiczny sporządzą odpowiednio protokół przeglądu;</w:t>
      </w:r>
    </w:p>
    <w:p w14:paraId="23D058C6" w14:textId="5182CC81" w:rsidR="0092572B" w:rsidRPr="00AD1416" w:rsidRDefault="0092572B" w:rsidP="00160F8B">
      <w:pPr>
        <w:pStyle w:val="Akapitzlist"/>
        <w:numPr>
          <w:ilvl w:val="0"/>
          <w:numId w:val="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świadczenia usług </w:t>
      </w:r>
      <w:r w:rsidR="00707403" w:rsidRPr="00AD1416">
        <w:rPr>
          <w:rFonts w:ascii="Open Sans" w:hAnsi="Open Sans" w:cs="Open Sans"/>
          <w:sz w:val="24"/>
          <w:szCs w:val="24"/>
        </w:rPr>
        <w:t xml:space="preserve">parkingowych </w:t>
      </w:r>
      <w:r w:rsidRPr="00AD1416">
        <w:rPr>
          <w:rFonts w:ascii="Open Sans" w:hAnsi="Open Sans" w:cs="Open Sans"/>
          <w:sz w:val="24"/>
          <w:szCs w:val="24"/>
        </w:rPr>
        <w:t>zgodnie z</w:t>
      </w:r>
      <w:r w:rsidR="00C33019" w:rsidRPr="00AD1416">
        <w:rPr>
          <w:rFonts w:ascii="Open Sans" w:hAnsi="Open Sans" w:cs="Open Sans"/>
          <w:sz w:val="24"/>
          <w:szCs w:val="24"/>
        </w:rPr>
        <w:t xml:space="preserve"> obowiązującymi przepisami prawa, wymogami BHP, ppoż.</w:t>
      </w:r>
      <w:r w:rsidR="00133D27" w:rsidRPr="00AD1416">
        <w:rPr>
          <w:rFonts w:ascii="Open Sans" w:hAnsi="Open Sans" w:cs="Open Sans"/>
          <w:sz w:val="24"/>
          <w:szCs w:val="24"/>
        </w:rPr>
        <w:t>, a także przy</w:t>
      </w:r>
      <w:r w:rsidR="00C33019" w:rsidRPr="00AD1416">
        <w:rPr>
          <w:rFonts w:ascii="Open Sans" w:hAnsi="Open Sans" w:cs="Open Sans"/>
          <w:sz w:val="24"/>
          <w:szCs w:val="24"/>
        </w:rPr>
        <w:t xml:space="preserve"> uwzględnieniu</w:t>
      </w:r>
      <w:r w:rsidRPr="00AD1416">
        <w:rPr>
          <w:rFonts w:ascii="Open Sans" w:hAnsi="Open Sans" w:cs="Open Sans"/>
          <w:sz w:val="24"/>
          <w:szCs w:val="24"/>
        </w:rPr>
        <w:t xml:space="preserve"> potrzeb Organizatora konkursu</w:t>
      </w:r>
      <w:r w:rsidR="00C33019" w:rsidRPr="00AD1416">
        <w:rPr>
          <w:rFonts w:ascii="Open Sans" w:hAnsi="Open Sans" w:cs="Open Sans"/>
          <w:sz w:val="24"/>
          <w:szCs w:val="24"/>
        </w:rPr>
        <w:t>;</w:t>
      </w:r>
    </w:p>
    <w:p w14:paraId="5D896709" w14:textId="1B50DBD1" w:rsidR="0092572B" w:rsidRPr="00AD1416" w:rsidRDefault="009577DE" w:rsidP="00160F8B">
      <w:pPr>
        <w:pStyle w:val="Akapitzlist"/>
        <w:numPr>
          <w:ilvl w:val="0"/>
          <w:numId w:val="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prowadzenia działalności gospodarczej w ten sposób, a</w:t>
      </w:r>
      <w:r w:rsidR="0092572B" w:rsidRPr="00AD1416">
        <w:rPr>
          <w:rFonts w:ascii="Open Sans" w:hAnsi="Open Sans" w:cs="Open Sans"/>
          <w:sz w:val="24"/>
          <w:szCs w:val="24"/>
        </w:rPr>
        <w:t xml:space="preserve">by jej funkcjonowanie nie zakłócało </w:t>
      </w:r>
      <w:r w:rsidR="00587593" w:rsidRPr="00AD1416">
        <w:rPr>
          <w:rFonts w:ascii="Open Sans" w:hAnsi="Open Sans" w:cs="Open Sans"/>
          <w:sz w:val="24"/>
          <w:szCs w:val="24"/>
        </w:rPr>
        <w:t xml:space="preserve">działalności </w:t>
      </w:r>
      <w:r w:rsidR="00A57832" w:rsidRPr="00AD1416">
        <w:rPr>
          <w:rFonts w:ascii="Open Sans" w:hAnsi="Open Sans" w:cs="Open Sans"/>
          <w:sz w:val="24"/>
          <w:szCs w:val="24"/>
        </w:rPr>
        <w:t>Gdańskiego</w:t>
      </w:r>
      <w:r w:rsidR="0092572B" w:rsidRPr="00AD1416">
        <w:rPr>
          <w:rFonts w:ascii="Open Sans" w:hAnsi="Open Sans" w:cs="Open Sans"/>
          <w:sz w:val="24"/>
          <w:szCs w:val="24"/>
        </w:rPr>
        <w:t xml:space="preserve"> Ogrodu Zoologicznego</w:t>
      </w:r>
      <w:r w:rsidR="00521AA6" w:rsidRPr="00AD1416">
        <w:rPr>
          <w:rFonts w:ascii="Open Sans" w:hAnsi="Open Sans" w:cs="Open Sans"/>
          <w:sz w:val="24"/>
          <w:szCs w:val="24"/>
        </w:rPr>
        <w:t>;</w:t>
      </w:r>
    </w:p>
    <w:p w14:paraId="3102DCD5" w14:textId="76542C12" w:rsidR="0092572B" w:rsidRPr="00AD1416" w:rsidRDefault="0092572B" w:rsidP="00160F8B">
      <w:pPr>
        <w:pStyle w:val="Akapitzlist"/>
        <w:numPr>
          <w:ilvl w:val="0"/>
          <w:numId w:val="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współpracy z Gdańskim Ogrodem Zoologicznym w zakresie realizowanych kampanii proekologicznych, pro zwierzęcych oraz innych objętych</w:t>
      </w:r>
      <w:r w:rsidR="00235B20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celami statutowymi Organizatora Konkursu</w:t>
      </w:r>
      <w:r w:rsidR="00521AA6" w:rsidRPr="00AD1416">
        <w:rPr>
          <w:rFonts w:ascii="Open Sans" w:hAnsi="Open Sans" w:cs="Open Sans"/>
          <w:sz w:val="24"/>
          <w:szCs w:val="24"/>
        </w:rPr>
        <w:t>;</w:t>
      </w:r>
    </w:p>
    <w:bookmarkEnd w:id="2"/>
    <w:p w14:paraId="2E97C771" w14:textId="49DA96D3" w:rsidR="00E256CB" w:rsidRPr="00AD1416" w:rsidRDefault="00216203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 xml:space="preserve">Operator zapewni, iż wszelkie komunikaty dotyczące świadczenia usług parkingowych, w tym w szczególności wynikające </w:t>
      </w:r>
      <w:r w:rsidR="00E96227" w:rsidRPr="00AD1416">
        <w:rPr>
          <w:rFonts w:ascii="Open Sans" w:hAnsi="Open Sans" w:cs="Open Sans"/>
          <w:sz w:val="24"/>
          <w:szCs w:val="24"/>
        </w:rPr>
        <w:t>z</w:t>
      </w:r>
      <w:r w:rsidRPr="00AD1416">
        <w:rPr>
          <w:rFonts w:ascii="Open Sans" w:hAnsi="Open Sans" w:cs="Open Sans"/>
          <w:sz w:val="24"/>
          <w:szCs w:val="24"/>
        </w:rPr>
        <w:t xml:space="preserve"> należnych opłat parkingowych będę sformułowane w sposób czytelny oraz przejrzysty. </w:t>
      </w:r>
      <w:r w:rsidR="008B0D8E" w:rsidRPr="00AD1416">
        <w:rPr>
          <w:rFonts w:ascii="Open Sans" w:hAnsi="Open Sans" w:cs="Open Sans"/>
          <w:sz w:val="24"/>
          <w:szCs w:val="24"/>
        </w:rPr>
        <w:t>Operator p</w:t>
      </w:r>
      <w:r w:rsidRPr="00AD1416">
        <w:rPr>
          <w:rFonts w:ascii="Open Sans" w:hAnsi="Open Sans" w:cs="Open Sans"/>
          <w:sz w:val="24"/>
          <w:szCs w:val="24"/>
        </w:rPr>
        <w:t xml:space="preserve">osadowi we własnym zakresie </w:t>
      </w:r>
      <w:r w:rsidR="001748B2" w:rsidRPr="00AD1416">
        <w:rPr>
          <w:rFonts w:ascii="Open Sans" w:hAnsi="Open Sans" w:cs="Open Sans"/>
          <w:sz w:val="24"/>
          <w:szCs w:val="24"/>
        </w:rPr>
        <w:t xml:space="preserve">tablice informacyjne </w:t>
      </w:r>
      <w:r w:rsidR="008B0D8E" w:rsidRPr="00AD1416">
        <w:rPr>
          <w:rFonts w:ascii="Open Sans" w:hAnsi="Open Sans" w:cs="Open Sans"/>
          <w:sz w:val="24"/>
          <w:szCs w:val="24"/>
        </w:rPr>
        <w:t>zawierające co najmniej</w:t>
      </w:r>
      <w:r w:rsidR="002A758A" w:rsidRPr="00AD1416">
        <w:rPr>
          <w:rFonts w:ascii="Open Sans" w:hAnsi="Open Sans" w:cs="Open Sans"/>
          <w:sz w:val="24"/>
          <w:szCs w:val="24"/>
        </w:rPr>
        <w:t xml:space="preserve"> postanowienia</w:t>
      </w:r>
      <w:r w:rsidR="008B0D8E" w:rsidRPr="00AD1416">
        <w:rPr>
          <w:rFonts w:ascii="Open Sans" w:hAnsi="Open Sans" w:cs="Open Sans"/>
          <w:sz w:val="24"/>
          <w:szCs w:val="24"/>
        </w:rPr>
        <w:t xml:space="preserve"> </w:t>
      </w:r>
      <w:r w:rsidR="001748B2" w:rsidRPr="00AD1416">
        <w:rPr>
          <w:rFonts w:ascii="Open Sans" w:hAnsi="Open Sans" w:cs="Open Sans"/>
          <w:sz w:val="24"/>
          <w:szCs w:val="24"/>
        </w:rPr>
        <w:t>Regulamin</w:t>
      </w:r>
      <w:r w:rsidR="008B0D8E" w:rsidRPr="00AD1416">
        <w:rPr>
          <w:rFonts w:ascii="Open Sans" w:hAnsi="Open Sans" w:cs="Open Sans"/>
          <w:sz w:val="24"/>
          <w:szCs w:val="24"/>
        </w:rPr>
        <w:t xml:space="preserve"> Parkingu (obejmując</w:t>
      </w:r>
      <w:r w:rsidR="002A758A" w:rsidRPr="00AD1416">
        <w:rPr>
          <w:rFonts w:ascii="Open Sans" w:hAnsi="Open Sans" w:cs="Open Sans"/>
          <w:sz w:val="24"/>
          <w:szCs w:val="24"/>
        </w:rPr>
        <w:t>e</w:t>
      </w:r>
      <w:r w:rsidR="008B0D8E" w:rsidRPr="00AD1416">
        <w:rPr>
          <w:rFonts w:ascii="Open Sans" w:hAnsi="Open Sans" w:cs="Open Sans"/>
          <w:sz w:val="24"/>
          <w:szCs w:val="24"/>
        </w:rPr>
        <w:t xml:space="preserve"> zasady</w:t>
      </w:r>
      <w:r w:rsidR="001748B2" w:rsidRPr="00AD1416">
        <w:rPr>
          <w:rFonts w:ascii="Open Sans" w:hAnsi="Open Sans" w:cs="Open Sans"/>
          <w:sz w:val="24"/>
          <w:szCs w:val="24"/>
        </w:rPr>
        <w:t xml:space="preserve"> świadczenia usług parkingowych</w:t>
      </w:r>
      <w:r w:rsidR="008B0D8E" w:rsidRPr="00AD1416">
        <w:rPr>
          <w:rFonts w:ascii="Open Sans" w:hAnsi="Open Sans" w:cs="Open Sans"/>
          <w:sz w:val="24"/>
          <w:szCs w:val="24"/>
        </w:rPr>
        <w:t xml:space="preserve"> w obrębie przedmiotu dzierżawy) </w:t>
      </w:r>
      <w:r w:rsidR="001748B2" w:rsidRPr="00AD1416">
        <w:rPr>
          <w:rFonts w:ascii="Open Sans" w:hAnsi="Open Sans" w:cs="Open Sans"/>
          <w:sz w:val="24"/>
          <w:szCs w:val="24"/>
        </w:rPr>
        <w:t xml:space="preserve">oraz </w:t>
      </w:r>
      <w:r w:rsidR="008B0D8E" w:rsidRPr="00AD1416">
        <w:rPr>
          <w:rFonts w:ascii="Open Sans" w:hAnsi="Open Sans" w:cs="Open Sans"/>
          <w:sz w:val="24"/>
          <w:szCs w:val="24"/>
        </w:rPr>
        <w:t>C</w:t>
      </w:r>
      <w:r w:rsidR="001748B2" w:rsidRPr="00AD1416">
        <w:rPr>
          <w:rFonts w:ascii="Open Sans" w:hAnsi="Open Sans" w:cs="Open Sans"/>
          <w:sz w:val="24"/>
          <w:szCs w:val="24"/>
        </w:rPr>
        <w:t>ennik tychże usług</w:t>
      </w:r>
      <w:r w:rsidR="005925AA" w:rsidRPr="00AD1416">
        <w:rPr>
          <w:rFonts w:ascii="Open Sans" w:hAnsi="Open Sans" w:cs="Open Sans"/>
          <w:sz w:val="24"/>
          <w:szCs w:val="24"/>
        </w:rPr>
        <w:t>, a także</w:t>
      </w:r>
      <w:r w:rsidR="008B0D8E" w:rsidRPr="00AD1416">
        <w:rPr>
          <w:rFonts w:ascii="Open Sans" w:hAnsi="Open Sans" w:cs="Open Sans"/>
          <w:sz w:val="24"/>
          <w:szCs w:val="24"/>
        </w:rPr>
        <w:t xml:space="preserve"> </w:t>
      </w:r>
      <w:r w:rsidR="002A758A" w:rsidRPr="00AD1416">
        <w:rPr>
          <w:rFonts w:ascii="Open Sans" w:hAnsi="Open Sans" w:cs="Open Sans"/>
          <w:sz w:val="24"/>
          <w:szCs w:val="24"/>
        </w:rPr>
        <w:t xml:space="preserve">dotyczące </w:t>
      </w:r>
      <w:r w:rsidR="008B0D8E" w:rsidRPr="00AD1416">
        <w:rPr>
          <w:rFonts w:ascii="Open Sans" w:hAnsi="Open Sans" w:cs="Open Sans"/>
          <w:sz w:val="24"/>
          <w:szCs w:val="24"/>
        </w:rPr>
        <w:t xml:space="preserve">wszelkich </w:t>
      </w:r>
      <w:r w:rsidR="00E37587" w:rsidRPr="00AD1416">
        <w:rPr>
          <w:rFonts w:ascii="Open Sans" w:hAnsi="Open Sans" w:cs="Open Sans"/>
          <w:sz w:val="24"/>
          <w:szCs w:val="24"/>
        </w:rPr>
        <w:t xml:space="preserve">innych </w:t>
      </w:r>
      <w:r w:rsidR="008B0D8E" w:rsidRPr="00AD1416">
        <w:rPr>
          <w:rFonts w:ascii="Open Sans" w:hAnsi="Open Sans" w:cs="Open Sans"/>
          <w:sz w:val="24"/>
          <w:szCs w:val="24"/>
        </w:rPr>
        <w:t xml:space="preserve">opłat </w:t>
      </w:r>
      <w:r w:rsidR="00E37587" w:rsidRPr="00AD1416">
        <w:rPr>
          <w:rFonts w:ascii="Open Sans" w:hAnsi="Open Sans" w:cs="Open Sans"/>
          <w:sz w:val="24"/>
          <w:szCs w:val="24"/>
        </w:rPr>
        <w:t>oraz</w:t>
      </w:r>
      <w:r w:rsidR="008B0D8E" w:rsidRPr="00AD1416">
        <w:rPr>
          <w:rFonts w:ascii="Open Sans" w:hAnsi="Open Sans" w:cs="Open Sans"/>
          <w:sz w:val="24"/>
          <w:szCs w:val="24"/>
        </w:rPr>
        <w:t xml:space="preserve"> należności pobieranych od użytkowników </w:t>
      </w:r>
      <w:r w:rsidR="00E256CB" w:rsidRPr="00AD1416">
        <w:rPr>
          <w:rFonts w:ascii="Open Sans" w:hAnsi="Open Sans" w:cs="Open Sans"/>
          <w:sz w:val="24"/>
          <w:szCs w:val="24"/>
        </w:rPr>
        <w:t>parkingu.</w:t>
      </w:r>
      <w:r w:rsidR="001748B2" w:rsidRPr="00AD1416">
        <w:rPr>
          <w:rFonts w:ascii="Open Sans" w:hAnsi="Open Sans" w:cs="Open Sans"/>
          <w:sz w:val="24"/>
          <w:szCs w:val="24"/>
        </w:rPr>
        <w:t xml:space="preserve"> </w:t>
      </w:r>
      <w:r w:rsidR="005925AA" w:rsidRPr="00AD1416">
        <w:rPr>
          <w:rFonts w:ascii="Open Sans" w:hAnsi="Open Sans" w:cs="Open Sans"/>
          <w:sz w:val="24"/>
          <w:szCs w:val="24"/>
        </w:rPr>
        <w:t xml:space="preserve">Istotne informacje dotyczące </w:t>
      </w:r>
      <w:r w:rsidR="00E37587" w:rsidRPr="00AD1416">
        <w:rPr>
          <w:rFonts w:ascii="Open Sans" w:hAnsi="Open Sans" w:cs="Open Sans"/>
          <w:sz w:val="24"/>
          <w:szCs w:val="24"/>
        </w:rPr>
        <w:t xml:space="preserve">świadczenia </w:t>
      </w:r>
      <w:r w:rsidR="005925AA" w:rsidRPr="00AD1416">
        <w:rPr>
          <w:rFonts w:ascii="Open Sans" w:hAnsi="Open Sans" w:cs="Open Sans"/>
          <w:sz w:val="24"/>
          <w:szCs w:val="24"/>
        </w:rPr>
        <w:t xml:space="preserve">usług, w tym </w:t>
      </w:r>
      <w:r w:rsidR="001039B1" w:rsidRPr="00AD1416">
        <w:rPr>
          <w:rFonts w:ascii="Open Sans" w:hAnsi="Open Sans" w:cs="Open Sans"/>
          <w:sz w:val="24"/>
          <w:szCs w:val="24"/>
        </w:rPr>
        <w:t xml:space="preserve">w szczególności </w:t>
      </w:r>
      <w:r w:rsidR="005925AA" w:rsidRPr="00AD1416">
        <w:rPr>
          <w:rFonts w:ascii="Open Sans" w:hAnsi="Open Sans" w:cs="Open Sans"/>
          <w:sz w:val="24"/>
          <w:szCs w:val="24"/>
        </w:rPr>
        <w:t xml:space="preserve">dane kontaktowe Operatora </w:t>
      </w:r>
      <w:r w:rsidR="00E37587" w:rsidRPr="00AD1416">
        <w:rPr>
          <w:rFonts w:ascii="Open Sans" w:hAnsi="Open Sans" w:cs="Open Sans"/>
          <w:sz w:val="24"/>
          <w:szCs w:val="24"/>
        </w:rPr>
        <w:t>oraz</w:t>
      </w:r>
      <w:r w:rsidR="009F5FF5" w:rsidRPr="00AD1416">
        <w:rPr>
          <w:rFonts w:ascii="Open Sans" w:hAnsi="Open Sans" w:cs="Open Sans"/>
          <w:sz w:val="24"/>
          <w:szCs w:val="24"/>
        </w:rPr>
        <w:t xml:space="preserve"> </w:t>
      </w:r>
      <w:r w:rsidR="00E6683D" w:rsidRPr="00AD1416">
        <w:rPr>
          <w:rFonts w:ascii="Open Sans" w:hAnsi="Open Sans" w:cs="Open Sans"/>
          <w:sz w:val="24"/>
          <w:szCs w:val="24"/>
        </w:rPr>
        <w:t xml:space="preserve">wysokość </w:t>
      </w:r>
      <w:r w:rsidR="00A52076" w:rsidRPr="00AD1416">
        <w:rPr>
          <w:rFonts w:ascii="Open Sans" w:hAnsi="Open Sans" w:cs="Open Sans"/>
          <w:sz w:val="24"/>
          <w:szCs w:val="24"/>
        </w:rPr>
        <w:t xml:space="preserve">należnych </w:t>
      </w:r>
      <w:r w:rsidR="009F5FF5" w:rsidRPr="00AD1416">
        <w:rPr>
          <w:rFonts w:ascii="Open Sans" w:hAnsi="Open Sans" w:cs="Open Sans"/>
          <w:sz w:val="24"/>
          <w:szCs w:val="24"/>
        </w:rPr>
        <w:t>opłat</w:t>
      </w:r>
      <w:r w:rsidR="001039B1" w:rsidRPr="00AD1416">
        <w:rPr>
          <w:rFonts w:ascii="Open Sans" w:hAnsi="Open Sans" w:cs="Open Sans"/>
          <w:sz w:val="24"/>
          <w:szCs w:val="24"/>
        </w:rPr>
        <w:t xml:space="preserve"> </w:t>
      </w:r>
      <w:r w:rsidR="005925AA" w:rsidRPr="00AD1416">
        <w:rPr>
          <w:rFonts w:ascii="Open Sans" w:hAnsi="Open Sans" w:cs="Open Sans"/>
          <w:sz w:val="24"/>
          <w:szCs w:val="24"/>
        </w:rPr>
        <w:t xml:space="preserve">zostaną </w:t>
      </w:r>
      <w:r w:rsidR="00A52076" w:rsidRPr="00AD1416">
        <w:rPr>
          <w:rFonts w:ascii="Open Sans" w:hAnsi="Open Sans" w:cs="Open Sans"/>
          <w:sz w:val="24"/>
          <w:szCs w:val="24"/>
        </w:rPr>
        <w:t xml:space="preserve">uwidocznione </w:t>
      </w:r>
      <w:r w:rsidR="005925AA" w:rsidRPr="00AD1416">
        <w:rPr>
          <w:rFonts w:ascii="Open Sans" w:hAnsi="Open Sans" w:cs="Open Sans"/>
          <w:sz w:val="24"/>
          <w:szCs w:val="24"/>
        </w:rPr>
        <w:t xml:space="preserve">także na urządzeniach przeznaczonych do </w:t>
      </w:r>
      <w:r w:rsidR="001039B1" w:rsidRPr="00AD1416">
        <w:rPr>
          <w:rFonts w:ascii="Open Sans" w:hAnsi="Open Sans" w:cs="Open Sans"/>
          <w:sz w:val="24"/>
          <w:szCs w:val="24"/>
        </w:rPr>
        <w:t xml:space="preserve">ich pobierania. </w:t>
      </w:r>
      <w:r w:rsidR="006D73AE" w:rsidRPr="00AD1416">
        <w:rPr>
          <w:rFonts w:ascii="Open Sans" w:hAnsi="Open Sans" w:cs="Open Sans"/>
          <w:sz w:val="24"/>
          <w:szCs w:val="24"/>
        </w:rPr>
        <w:t xml:space="preserve">Wszelkie komunikaty oraz oznaczenia sporządzane będą </w:t>
      </w:r>
      <w:r w:rsidR="002A758A" w:rsidRPr="00AD1416">
        <w:rPr>
          <w:rFonts w:ascii="Open Sans" w:hAnsi="Open Sans" w:cs="Open Sans"/>
          <w:sz w:val="24"/>
          <w:szCs w:val="24"/>
        </w:rPr>
        <w:t xml:space="preserve">co najmniej w języku </w:t>
      </w:r>
      <w:r w:rsidR="006D73AE" w:rsidRPr="00AD1416">
        <w:rPr>
          <w:rFonts w:ascii="Open Sans" w:hAnsi="Open Sans" w:cs="Open Sans"/>
          <w:sz w:val="24"/>
          <w:szCs w:val="24"/>
        </w:rPr>
        <w:t>polskim oraz angielskim.</w:t>
      </w:r>
    </w:p>
    <w:p w14:paraId="235B72F7" w14:textId="23CCACBE" w:rsidR="005557EE" w:rsidRPr="00AD1416" w:rsidRDefault="005557EE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Wysokość wszelkich </w:t>
      </w:r>
      <w:r w:rsidR="00A22B78" w:rsidRPr="00AD1416">
        <w:rPr>
          <w:rFonts w:ascii="Open Sans" w:hAnsi="Open Sans" w:cs="Open Sans"/>
          <w:sz w:val="24"/>
          <w:szCs w:val="24"/>
        </w:rPr>
        <w:t xml:space="preserve">opłat </w:t>
      </w:r>
      <w:r w:rsidR="001810AC" w:rsidRPr="00AD1416">
        <w:rPr>
          <w:rFonts w:ascii="Open Sans" w:hAnsi="Open Sans" w:cs="Open Sans"/>
          <w:sz w:val="24"/>
          <w:szCs w:val="24"/>
        </w:rPr>
        <w:t xml:space="preserve">parkingowych </w:t>
      </w:r>
      <w:r w:rsidR="00A22B78" w:rsidRPr="00AD1416">
        <w:rPr>
          <w:rFonts w:ascii="Open Sans" w:hAnsi="Open Sans" w:cs="Open Sans"/>
          <w:sz w:val="24"/>
          <w:szCs w:val="24"/>
        </w:rPr>
        <w:t>i innych należności pobieranych od osób korzystających z usług parkingowych</w:t>
      </w:r>
      <w:r w:rsidR="001810AC" w:rsidRPr="00AD1416">
        <w:rPr>
          <w:rFonts w:ascii="Open Sans" w:hAnsi="Open Sans" w:cs="Open Sans"/>
          <w:sz w:val="24"/>
          <w:szCs w:val="24"/>
        </w:rPr>
        <w:t xml:space="preserve"> Operatora</w:t>
      </w:r>
      <w:r w:rsidR="00A22B78" w:rsidRPr="00AD1416">
        <w:rPr>
          <w:rFonts w:ascii="Open Sans" w:hAnsi="Open Sans" w:cs="Open Sans"/>
          <w:sz w:val="24"/>
          <w:szCs w:val="24"/>
        </w:rPr>
        <w:t xml:space="preserve"> w obrębie przedmiotu dzierżawy podlega uprzedniej akceptacji ze strony Organizatora Konkursu. </w:t>
      </w:r>
    </w:p>
    <w:p w14:paraId="646C14CD" w14:textId="52184D39" w:rsidR="00E256CB" w:rsidRPr="00AD1416" w:rsidRDefault="005925AA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</w:t>
      </w:r>
      <w:r w:rsidR="00216203" w:rsidRPr="00AD1416">
        <w:rPr>
          <w:rFonts w:ascii="Open Sans" w:hAnsi="Open Sans" w:cs="Open Sans"/>
          <w:sz w:val="24"/>
          <w:szCs w:val="24"/>
        </w:rPr>
        <w:t xml:space="preserve"> uwzględnieniem obowiązujących przepisów prawa</w:t>
      </w:r>
      <w:r w:rsidR="00E256CB" w:rsidRPr="00AD1416">
        <w:rPr>
          <w:rFonts w:ascii="Open Sans" w:hAnsi="Open Sans" w:cs="Open Sans"/>
          <w:sz w:val="24"/>
          <w:szCs w:val="24"/>
        </w:rPr>
        <w:t xml:space="preserve"> w tym w szczególności wynikających ze świadczenia usług na rzecz konsumentów</w:t>
      </w:r>
      <w:r w:rsidRPr="00AD1416">
        <w:rPr>
          <w:rFonts w:ascii="Open Sans" w:hAnsi="Open Sans" w:cs="Open Sans"/>
          <w:sz w:val="24"/>
          <w:szCs w:val="24"/>
        </w:rPr>
        <w:t>, Operator opracuje i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wdroży </w:t>
      </w:r>
      <w:r w:rsidR="00216203" w:rsidRPr="00AD1416">
        <w:rPr>
          <w:rFonts w:ascii="Open Sans" w:hAnsi="Open Sans" w:cs="Open Sans"/>
          <w:sz w:val="24"/>
          <w:szCs w:val="24"/>
        </w:rPr>
        <w:t>procedurę reklamacyjną</w:t>
      </w:r>
      <w:r w:rsidR="00E256CB" w:rsidRPr="00AD1416">
        <w:rPr>
          <w:rFonts w:ascii="Open Sans" w:hAnsi="Open Sans" w:cs="Open Sans"/>
          <w:sz w:val="24"/>
          <w:szCs w:val="24"/>
        </w:rPr>
        <w:t>.</w:t>
      </w:r>
    </w:p>
    <w:p w14:paraId="6CCB04F1" w14:textId="53C28099" w:rsidR="00AC1306" w:rsidRPr="00AD1416" w:rsidRDefault="008E4422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Wszelkie informacje dotyczące świadczenia usług </w:t>
      </w:r>
      <w:r w:rsidR="00E36728" w:rsidRPr="00AD1416">
        <w:rPr>
          <w:rFonts w:ascii="Open Sans" w:hAnsi="Open Sans" w:cs="Open Sans"/>
          <w:sz w:val="24"/>
          <w:szCs w:val="24"/>
        </w:rPr>
        <w:t xml:space="preserve">przez Operatora w obrębie </w:t>
      </w:r>
      <w:r w:rsidR="00C22D95" w:rsidRPr="00AD1416">
        <w:rPr>
          <w:rFonts w:ascii="Open Sans" w:hAnsi="Open Sans" w:cs="Open Sans"/>
          <w:sz w:val="24"/>
          <w:szCs w:val="24"/>
        </w:rPr>
        <w:t xml:space="preserve">przedmiotu dzierżawy, </w:t>
      </w:r>
      <w:r w:rsidR="00E36728" w:rsidRPr="00AD1416">
        <w:rPr>
          <w:rFonts w:ascii="Open Sans" w:hAnsi="Open Sans" w:cs="Open Sans"/>
          <w:sz w:val="24"/>
          <w:szCs w:val="24"/>
        </w:rPr>
        <w:t xml:space="preserve">w tym </w:t>
      </w:r>
      <w:r w:rsidR="00C22D95" w:rsidRPr="00AD1416">
        <w:rPr>
          <w:rFonts w:ascii="Open Sans" w:hAnsi="Open Sans" w:cs="Open Sans"/>
          <w:sz w:val="24"/>
          <w:szCs w:val="24"/>
        </w:rPr>
        <w:t>R</w:t>
      </w:r>
      <w:r w:rsidR="00E36728" w:rsidRPr="00AD1416">
        <w:rPr>
          <w:rFonts w:ascii="Open Sans" w:hAnsi="Open Sans" w:cs="Open Sans"/>
          <w:sz w:val="24"/>
          <w:szCs w:val="24"/>
        </w:rPr>
        <w:t>egulamin</w:t>
      </w:r>
      <w:r w:rsidR="00C22D95" w:rsidRPr="00AD1416">
        <w:rPr>
          <w:rFonts w:ascii="Open Sans" w:hAnsi="Open Sans" w:cs="Open Sans"/>
          <w:sz w:val="24"/>
          <w:szCs w:val="24"/>
        </w:rPr>
        <w:t xml:space="preserve"> Parkingu Oliwa</w:t>
      </w:r>
      <w:r w:rsidR="00E36728" w:rsidRPr="00AD1416">
        <w:rPr>
          <w:rFonts w:ascii="Open Sans" w:hAnsi="Open Sans" w:cs="Open Sans"/>
          <w:sz w:val="24"/>
          <w:szCs w:val="24"/>
        </w:rPr>
        <w:t xml:space="preserve">, </w:t>
      </w:r>
      <w:r w:rsidR="008707FF" w:rsidRPr="00AD1416">
        <w:rPr>
          <w:rFonts w:ascii="Open Sans" w:hAnsi="Open Sans" w:cs="Open Sans"/>
          <w:sz w:val="24"/>
          <w:szCs w:val="24"/>
        </w:rPr>
        <w:t>C</w:t>
      </w:r>
      <w:r w:rsidR="00E36728" w:rsidRPr="00AD1416">
        <w:rPr>
          <w:rFonts w:ascii="Open Sans" w:hAnsi="Open Sans" w:cs="Open Sans"/>
          <w:sz w:val="24"/>
          <w:szCs w:val="24"/>
        </w:rPr>
        <w:t>ennik</w:t>
      </w:r>
      <w:r w:rsidR="008707FF" w:rsidRPr="00AD1416">
        <w:rPr>
          <w:rFonts w:ascii="Open Sans" w:hAnsi="Open Sans" w:cs="Open Sans"/>
          <w:sz w:val="24"/>
          <w:szCs w:val="24"/>
        </w:rPr>
        <w:t xml:space="preserve"> usług</w:t>
      </w:r>
      <w:r w:rsidR="00E36728" w:rsidRPr="00AD1416">
        <w:rPr>
          <w:rFonts w:ascii="Open Sans" w:hAnsi="Open Sans" w:cs="Open Sans"/>
          <w:sz w:val="24"/>
          <w:szCs w:val="24"/>
        </w:rPr>
        <w:t>, zasady procedury reklamacyjnej</w:t>
      </w:r>
      <w:r w:rsidR="008707FF" w:rsidRPr="00AD1416">
        <w:rPr>
          <w:rFonts w:ascii="Open Sans" w:hAnsi="Open Sans" w:cs="Open Sans"/>
          <w:sz w:val="24"/>
          <w:szCs w:val="24"/>
        </w:rPr>
        <w:t xml:space="preserve">, a także </w:t>
      </w:r>
      <w:r w:rsidR="00E36728" w:rsidRPr="00AD1416">
        <w:rPr>
          <w:rFonts w:ascii="Open Sans" w:hAnsi="Open Sans" w:cs="Open Sans"/>
          <w:sz w:val="24"/>
          <w:szCs w:val="24"/>
        </w:rPr>
        <w:t xml:space="preserve">dane kontaktowe będą </w:t>
      </w:r>
      <w:r w:rsidR="0007632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umiejscowione także na stronie internetowej Operatora. </w:t>
      </w:r>
      <w:r w:rsidR="00AC1306" w:rsidRPr="00AD1416">
        <w:rPr>
          <w:rFonts w:ascii="Open Sans" w:hAnsi="Open Sans" w:cs="Open Sans"/>
          <w:color w:val="000000" w:themeColor="text1"/>
          <w:sz w:val="24"/>
          <w:szCs w:val="24"/>
        </w:rPr>
        <w:t>Za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07632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jej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pośrednictwem </w:t>
      </w:r>
      <w:r w:rsidR="00B53DA8" w:rsidRPr="00AD1416">
        <w:rPr>
          <w:rFonts w:ascii="Open Sans" w:hAnsi="Open Sans" w:cs="Open Sans"/>
          <w:color w:val="000000" w:themeColor="text1"/>
          <w:sz w:val="24"/>
          <w:szCs w:val="24"/>
        </w:rPr>
        <w:t>Operator będzie na bieżąco informował</w:t>
      </w:r>
      <w:r w:rsidR="003A093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1C4C0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użytkowników </w:t>
      </w:r>
      <w:r w:rsidR="00510F02" w:rsidRPr="00AD1416">
        <w:rPr>
          <w:rFonts w:ascii="Open Sans" w:hAnsi="Open Sans" w:cs="Open Sans"/>
          <w:color w:val="000000" w:themeColor="text1"/>
          <w:sz w:val="24"/>
          <w:szCs w:val="24"/>
        </w:rPr>
        <w:t>również</w:t>
      </w:r>
      <w:r w:rsidR="009413A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C06E51" w:rsidRPr="00AD1416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="00790BFD" w:rsidRPr="00AD141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="00C06E51" w:rsidRPr="00AD1416">
        <w:rPr>
          <w:rFonts w:ascii="Open Sans" w:hAnsi="Open Sans" w:cs="Open Sans"/>
          <w:color w:val="000000" w:themeColor="text1"/>
          <w:sz w:val="24"/>
          <w:szCs w:val="24"/>
        </w:rPr>
        <w:t>istotnych kwestiach dotyczących świadczonych</w:t>
      </w:r>
      <w:r w:rsidR="00A12B7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przez siebie</w:t>
      </w:r>
      <w:r w:rsidR="00C06E5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usług </w:t>
      </w:r>
      <w:r w:rsidR="001C4C0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obrębie przedmiotu dzierżawy </w:t>
      </w:r>
      <w:r w:rsidR="00C06E51" w:rsidRPr="00AD1416">
        <w:rPr>
          <w:rFonts w:ascii="Open Sans" w:hAnsi="Open Sans" w:cs="Open Sans"/>
          <w:color w:val="000000" w:themeColor="text1"/>
          <w:sz w:val="24"/>
          <w:szCs w:val="24"/>
        </w:rPr>
        <w:t>np. zmiana taryfikatora</w:t>
      </w:r>
      <w:r w:rsidR="00510F0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B949F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wprowadzenie obostrzeń sanitarnych, </w:t>
      </w:r>
      <w:r w:rsidR="00510F0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czy </w:t>
      </w:r>
      <w:r w:rsidR="001C4C0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zamknięcie parkingu w wyniku </w:t>
      </w:r>
      <w:r w:rsidR="00510F0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zdarzeń siły wyższej. </w:t>
      </w:r>
    </w:p>
    <w:p w14:paraId="3E8E68CD" w14:textId="04DD817D" w:rsidR="00216203" w:rsidRPr="00AD1416" w:rsidRDefault="0016401F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Operator zapewni użytkownikom Parkingu Oliwa </w:t>
      </w:r>
      <w:r w:rsidR="0021620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wsparcie techniczne, pomoc oraz </w:t>
      </w:r>
      <w:r w:rsidR="00796C8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możliwość </w:t>
      </w:r>
      <w:r w:rsidR="0006670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niezwłocznego uzyskania </w:t>
      </w:r>
      <w:r w:rsidR="00216203" w:rsidRPr="00AD1416">
        <w:rPr>
          <w:rFonts w:ascii="Open Sans" w:hAnsi="Open Sans" w:cs="Open Sans"/>
          <w:color w:val="000000" w:themeColor="text1"/>
          <w:sz w:val="24"/>
          <w:szCs w:val="24"/>
        </w:rPr>
        <w:t>informacj</w:t>
      </w:r>
      <w:r w:rsidR="00066708" w:rsidRPr="00AD1416">
        <w:rPr>
          <w:rFonts w:ascii="Open Sans" w:hAnsi="Open Sans" w:cs="Open Sans"/>
          <w:color w:val="000000" w:themeColor="text1"/>
          <w:sz w:val="24"/>
          <w:szCs w:val="24"/>
        </w:rPr>
        <w:t>i</w:t>
      </w:r>
      <w:r w:rsidR="0021620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na </w:t>
      </w:r>
      <w:r w:rsidR="004E36E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temat funkcjonowania </w:t>
      </w:r>
      <w:r w:rsidR="00216203" w:rsidRPr="00AD1416">
        <w:rPr>
          <w:rFonts w:ascii="Open Sans" w:hAnsi="Open Sans" w:cs="Open Sans"/>
          <w:color w:val="000000" w:themeColor="text1"/>
          <w:sz w:val="24"/>
          <w:szCs w:val="24"/>
        </w:rPr>
        <w:t>posadowionych urządzeń obsługi parkingu (parkometry</w:t>
      </w:r>
      <w:r w:rsidR="00E5400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szlabany, </w:t>
      </w:r>
      <w:r w:rsidR="00A94778" w:rsidRPr="00AD1416">
        <w:rPr>
          <w:rFonts w:ascii="Open Sans" w:hAnsi="Open Sans" w:cs="Open Sans"/>
          <w:color w:val="000000" w:themeColor="text1"/>
          <w:sz w:val="24"/>
          <w:szCs w:val="24"/>
        </w:rPr>
        <w:t>automaty</w:t>
      </w:r>
      <w:r w:rsidR="0021620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itp.)</w:t>
      </w:r>
      <w:r w:rsidR="00FE5F7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oraz innych kwestii dotyczących świadczonych usług parkingowych. </w:t>
      </w:r>
    </w:p>
    <w:p w14:paraId="229B17BB" w14:textId="00AD1CF2" w:rsidR="00AB2C3D" w:rsidRPr="00AD1416" w:rsidRDefault="00AB2C3D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>Operator</w:t>
      </w:r>
      <w:r w:rsidR="007853E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w razie takiej potrzeby -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zobowiązany jest we własnym zakresie do zawarcia umów z dostawcami wody, energii elektrycznej bądź innych </w:t>
      </w:r>
      <w:r w:rsidR="005819D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potrzebnych do świadczenia usług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mediów</w:t>
      </w:r>
      <w:r w:rsidR="00583EF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jeżeli takowe będą </w:t>
      </w:r>
      <w:r w:rsidR="00A236A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mu </w:t>
      </w:r>
      <w:r w:rsidR="00583EF4" w:rsidRPr="00AD1416">
        <w:rPr>
          <w:rFonts w:ascii="Open Sans" w:hAnsi="Open Sans" w:cs="Open Sans"/>
          <w:color w:val="000000" w:themeColor="text1"/>
          <w:sz w:val="24"/>
          <w:szCs w:val="24"/>
        </w:rPr>
        <w:t>niezbędne do prowadzenia działalności.</w:t>
      </w:r>
    </w:p>
    <w:p w14:paraId="47E7541D" w14:textId="3BDF2CE7" w:rsidR="00CF006B" w:rsidRPr="00AD1416" w:rsidRDefault="00521AA6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Operator niezwłocznie </w:t>
      </w:r>
      <w:r w:rsidR="004D1A3D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 rozpoczęciu świadczenia usług parkingowych,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nie później jednak niż w terminie 7 </w:t>
      </w:r>
      <w:r w:rsidR="009413A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(siedmiu)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dni </w:t>
      </w:r>
      <w:r w:rsidR="00AA4A0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licząc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od dnia </w:t>
      </w:r>
      <w:r w:rsidR="00E8396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jej faktycznego rozpoczęcia w obrębie przedmiotu dzierżawy,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zapewni odbiór wytworzonych w ramach prowadzonej działalności, odpadów, zgodnie z wymogami ustawy z dnia 13 września 1996 r. utrzymaniu czystości   i porządku w gminach (</w:t>
      </w:r>
      <w:proofErr w:type="spellStart"/>
      <w:r w:rsidR="00871813" w:rsidRPr="00AD1416">
        <w:rPr>
          <w:rFonts w:ascii="Open Sans" w:hAnsi="Open Sans" w:cs="Open Sans"/>
          <w:color w:val="000000" w:themeColor="text1"/>
          <w:sz w:val="24"/>
          <w:szCs w:val="24"/>
        </w:rPr>
        <w:t>t.j</w:t>
      </w:r>
      <w:proofErr w:type="spellEnd"/>
      <w:r w:rsidR="0087181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 Dz. </w:t>
      </w:r>
      <w:r w:rsidR="00871813" w:rsidRPr="00AD141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 xml:space="preserve">U. z 2022 r. poz. 2519,z 2023 r.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późn. zm.) oraz Uchwałą nr XVII/423/19 Rady Miasta Gdańska z dnia 28 listopada 2019 r</w:t>
      </w:r>
      <w:r w:rsidR="007E0D6E" w:rsidRPr="00AD1416">
        <w:rPr>
          <w:rFonts w:ascii="Open Sans" w:hAnsi="Open Sans" w:cs="Open Sans"/>
          <w:color w:val="000000" w:themeColor="text1"/>
          <w:sz w:val="24"/>
          <w:szCs w:val="24"/>
        </w:rPr>
        <w:t>oku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 sprawie Regulaminu utrzymania czystości porządku na terenie miasta Gdańska oraz innymi aktami prawnym regulującymi zagospodarowanie odpadów.</w:t>
      </w:r>
    </w:p>
    <w:p w14:paraId="29CFCBB7" w14:textId="5D21E3B3" w:rsidR="00293140" w:rsidRPr="00AD1416" w:rsidRDefault="00293140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Operator będzie gromadził wytworzone </w:t>
      </w:r>
      <w:r w:rsidRPr="00AD1416">
        <w:rPr>
          <w:rFonts w:ascii="Open Sans" w:hAnsi="Open Sans" w:cs="Open Sans"/>
          <w:sz w:val="24"/>
          <w:szCs w:val="24"/>
        </w:rPr>
        <w:t>odpady jedynie w miejsc</w:t>
      </w:r>
      <w:r w:rsidR="003C56F7" w:rsidRPr="00AD1416">
        <w:rPr>
          <w:rFonts w:ascii="Open Sans" w:hAnsi="Open Sans" w:cs="Open Sans"/>
          <w:sz w:val="24"/>
          <w:szCs w:val="24"/>
        </w:rPr>
        <w:t>ach</w:t>
      </w:r>
      <w:r w:rsidRPr="00AD1416">
        <w:rPr>
          <w:rFonts w:ascii="Open Sans" w:hAnsi="Open Sans" w:cs="Open Sans"/>
          <w:sz w:val="24"/>
          <w:szCs w:val="24"/>
        </w:rPr>
        <w:t xml:space="preserve"> do tego przeznaczony</w:t>
      </w:r>
      <w:r w:rsidR="003C56F7" w:rsidRPr="00AD1416">
        <w:rPr>
          <w:rFonts w:ascii="Open Sans" w:hAnsi="Open Sans" w:cs="Open Sans"/>
          <w:sz w:val="24"/>
          <w:szCs w:val="24"/>
        </w:rPr>
        <w:t>ch</w:t>
      </w:r>
      <w:r w:rsidRPr="00AD1416">
        <w:rPr>
          <w:rFonts w:ascii="Open Sans" w:hAnsi="Open Sans" w:cs="Open Sans"/>
          <w:sz w:val="24"/>
          <w:szCs w:val="24"/>
        </w:rPr>
        <w:t>. Miejsc</w:t>
      </w:r>
      <w:r w:rsidR="003C56F7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t</w:t>
      </w:r>
      <w:r w:rsidR="003C56F7" w:rsidRPr="00AD1416">
        <w:rPr>
          <w:rFonts w:ascii="Open Sans" w:hAnsi="Open Sans" w:cs="Open Sans"/>
          <w:sz w:val="24"/>
          <w:szCs w:val="24"/>
        </w:rPr>
        <w:t>e</w:t>
      </w:r>
      <w:r w:rsidRPr="00AD1416">
        <w:rPr>
          <w:rFonts w:ascii="Open Sans" w:hAnsi="Open Sans" w:cs="Open Sans"/>
          <w:sz w:val="24"/>
          <w:szCs w:val="24"/>
        </w:rPr>
        <w:t xml:space="preserve"> ustalone zostan</w:t>
      </w:r>
      <w:r w:rsidR="00E15891" w:rsidRPr="00AD1416">
        <w:rPr>
          <w:rFonts w:ascii="Open Sans" w:hAnsi="Open Sans" w:cs="Open Sans"/>
          <w:sz w:val="24"/>
          <w:szCs w:val="24"/>
        </w:rPr>
        <w:t>ą</w:t>
      </w:r>
      <w:r w:rsidRPr="00AD1416">
        <w:rPr>
          <w:rFonts w:ascii="Open Sans" w:hAnsi="Open Sans" w:cs="Open Sans"/>
          <w:sz w:val="24"/>
          <w:szCs w:val="24"/>
        </w:rPr>
        <w:t xml:space="preserve"> z Organizatorem konkursu. Dodatkowo, </w:t>
      </w:r>
      <w:r w:rsidR="00E15891" w:rsidRPr="00AD1416">
        <w:rPr>
          <w:rFonts w:ascii="Open Sans" w:hAnsi="Open Sans" w:cs="Open Sans"/>
          <w:sz w:val="24"/>
          <w:szCs w:val="24"/>
        </w:rPr>
        <w:t xml:space="preserve">Operator </w:t>
      </w:r>
      <w:r w:rsidRPr="00AD1416">
        <w:rPr>
          <w:rFonts w:ascii="Open Sans" w:hAnsi="Open Sans" w:cs="Open Sans"/>
          <w:sz w:val="24"/>
          <w:szCs w:val="24"/>
        </w:rPr>
        <w:t>będzie ponosił koszt związany z ich odbiorem i zagospodarowaniem, a także zapewni utrzymanie czystości oraz porządku w miejscu ich składowania. W przypadku wysypania lub wylania odpadów</w:t>
      </w:r>
      <w:r w:rsidR="00FE2E1C" w:rsidRPr="00AD1416">
        <w:rPr>
          <w:rFonts w:ascii="Open Sans" w:hAnsi="Open Sans" w:cs="Open Sans"/>
          <w:sz w:val="24"/>
          <w:szCs w:val="24"/>
        </w:rPr>
        <w:t xml:space="preserve"> z pojemników, </w:t>
      </w:r>
      <w:r w:rsidRPr="00AD1416">
        <w:rPr>
          <w:rFonts w:ascii="Open Sans" w:hAnsi="Open Sans" w:cs="Open Sans"/>
          <w:sz w:val="24"/>
          <w:szCs w:val="24"/>
        </w:rPr>
        <w:t>Operator niezwłocznie je uprzątnie oraz usunie skutki wysypania lub wylania odpadów</w:t>
      </w:r>
      <w:r w:rsidR="00CF006B" w:rsidRPr="00AD1416">
        <w:rPr>
          <w:rFonts w:ascii="Open Sans" w:hAnsi="Open Sans" w:cs="Open Sans"/>
          <w:sz w:val="24"/>
          <w:szCs w:val="24"/>
        </w:rPr>
        <w:t>.</w:t>
      </w:r>
    </w:p>
    <w:p w14:paraId="17B2BDB8" w14:textId="77777777" w:rsidR="00DF0DA8" w:rsidRPr="00AD1416" w:rsidRDefault="00293140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Operator zapewni, w razie potrzeby częstsze odbiory wytworzonych w ramach prowadzonej działalności odpadów, jeżeli wynika to z konieczności ograniczenia powstawania nieprzyjemnych zapachów będących skutkiem rozkładu odpadów.</w:t>
      </w:r>
    </w:p>
    <w:p w14:paraId="17920DEA" w14:textId="5ED063ED" w:rsidR="00DF0DA8" w:rsidRPr="00AD1416" w:rsidRDefault="00DF0DA8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Sprzątanie przedmiotu dzierżawy, odśnieżanie, koszenie trawy, pielęgnacja zieleni, mycie posadowionych obiektów tymczasowych bądź innych urządzeń obsługi parkingu przynależących do przedmiotu dzierżawy, zapewnienie w nich czystości, nawisów lodowych i śniegowych, odśnieżanie dróg komunikacyjnych oraz dróg dojścia do przedmiotu dzierżawy pozostaje w wyłącznej gestii Operatora i na jego wyłączny koszt.</w:t>
      </w:r>
    </w:p>
    <w:p w14:paraId="55DEA873" w14:textId="293B7A49" w:rsidR="0092572B" w:rsidRPr="00AD1416" w:rsidRDefault="0092572B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Oddanie części lub całości przedmiotu</w:t>
      </w:r>
      <w:r w:rsidR="00587593" w:rsidRPr="00AD1416">
        <w:rPr>
          <w:rFonts w:ascii="Open Sans" w:hAnsi="Open Sans" w:cs="Open Sans"/>
          <w:sz w:val="24"/>
          <w:szCs w:val="24"/>
        </w:rPr>
        <w:t xml:space="preserve"> dzierżawy</w:t>
      </w:r>
      <w:r w:rsidRPr="00AD1416">
        <w:rPr>
          <w:rFonts w:ascii="Open Sans" w:hAnsi="Open Sans" w:cs="Open Sans"/>
          <w:sz w:val="24"/>
          <w:szCs w:val="24"/>
        </w:rPr>
        <w:t xml:space="preserve"> do korzystania osobom trzecim wymaga od Operatora uzyskania uprzedniej, pisemnej zgody Gdańskiego Ogrodu Zoologicznego</w:t>
      </w:r>
      <w:r w:rsidR="002B3362" w:rsidRPr="00AD1416">
        <w:rPr>
          <w:rFonts w:ascii="Open Sans" w:hAnsi="Open Sans" w:cs="Open Sans"/>
          <w:sz w:val="24"/>
          <w:szCs w:val="24"/>
        </w:rPr>
        <w:t>.</w:t>
      </w:r>
    </w:p>
    <w:p w14:paraId="7BFE91CB" w14:textId="149C68D1" w:rsidR="0092572B" w:rsidRPr="00AD1416" w:rsidRDefault="0092572B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Zabrania się Operatorowi</w:t>
      </w:r>
      <w:r w:rsidR="00640329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bez uzyskania uprzedniej zgody Organizatora konkursu</w:t>
      </w:r>
      <w:r w:rsidR="005819D5" w:rsidRPr="00AD1416">
        <w:rPr>
          <w:rFonts w:ascii="Open Sans" w:hAnsi="Open Sans" w:cs="Open Sans"/>
          <w:sz w:val="24"/>
          <w:szCs w:val="24"/>
        </w:rPr>
        <w:t>,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5819D5" w:rsidRPr="00AD1416">
        <w:rPr>
          <w:rFonts w:ascii="Open Sans" w:hAnsi="Open Sans" w:cs="Open Sans"/>
          <w:sz w:val="24"/>
          <w:szCs w:val="24"/>
        </w:rPr>
        <w:t>a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jeśli to konieczne pisemnej zgody </w:t>
      </w:r>
      <w:r w:rsidR="005819D5" w:rsidRPr="00AD1416">
        <w:rPr>
          <w:rFonts w:ascii="Open Sans" w:hAnsi="Open Sans" w:cs="Open Sans"/>
          <w:sz w:val="24"/>
          <w:szCs w:val="24"/>
        </w:rPr>
        <w:t xml:space="preserve">również </w:t>
      </w:r>
      <w:r w:rsidRPr="00AD1416">
        <w:rPr>
          <w:rFonts w:ascii="Open Sans" w:hAnsi="Open Sans" w:cs="Open Sans"/>
          <w:sz w:val="24"/>
          <w:szCs w:val="24"/>
        </w:rPr>
        <w:t>odpowiednich organów</w:t>
      </w:r>
      <w:r w:rsidR="005819D5" w:rsidRPr="00AD1416">
        <w:rPr>
          <w:rFonts w:ascii="Open Sans" w:hAnsi="Open Sans" w:cs="Open Sans"/>
          <w:sz w:val="24"/>
          <w:szCs w:val="24"/>
        </w:rPr>
        <w:t xml:space="preserve"> administracji publicznej</w:t>
      </w:r>
      <w:r w:rsidRPr="00AD1416">
        <w:rPr>
          <w:rFonts w:ascii="Open Sans" w:hAnsi="Open Sans" w:cs="Open Sans"/>
          <w:sz w:val="24"/>
          <w:szCs w:val="24"/>
        </w:rPr>
        <w:t>, umieszczani</w:t>
      </w:r>
      <w:r w:rsidR="005819D5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jakichkolwiek reklam, szyldów </w:t>
      </w:r>
      <w:r w:rsidR="005819D5" w:rsidRPr="00AD1416">
        <w:rPr>
          <w:rFonts w:ascii="Open Sans" w:hAnsi="Open Sans" w:cs="Open Sans"/>
          <w:sz w:val="24"/>
          <w:szCs w:val="24"/>
        </w:rPr>
        <w:t xml:space="preserve">bądź </w:t>
      </w:r>
      <w:r w:rsidRPr="00AD1416">
        <w:rPr>
          <w:rFonts w:ascii="Open Sans" w:hAnsi="Open Sans" w:cs="Open Sans"/>
          <w:sz w:val="24"/>
          <w:szCs w:val="24"/>
        </w:rPr>
        <w:t>oznaczeń Operatora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przedmiocie </w:t>
      </w:r>
      <w:r w:rsidR="00EB09E2" w:rsidRPr="00AD1416">
        <w:rPr>
          <w:rFonts w:ascii="Open Sans" w:hAnsi="Open Sans" w:cs="Open Sans"/>
          <w:sz w:val="24"/>
          <w:szCs w:val="24"/>
        </w:rPr>
        <w:t>dzierżawy</w:t>
      </w:r>
      <w:r w:rsidR="00F346F1" w:rsidRPr="00AD1416">
        <w:rPr>
          <w:rFonts w:ascii="Open Sans" w:hAnsi="Open Sans" w:cs="Open Sans"/>
          <w:sz w:val="24"/>
          <w:szCs w:val="24"/>
        </w:rPr>
        <w:t xml:space="preserve">. </w:t>
      </w:r>
      <w:r w:rsidR="004626F4" w:rsidRPr="00AD1416">
        <w:rPr>
          <w:rFonts w:ascii="Open Sans" w:hAnsi="Open Sans" w:cs="Open Sans"/>
          <w:sz w:val="24"/>
          <w:szCs w:val="24"/>
        </w:rPr>
        <w:t xml:space="preserve">Powyższy zakaz nie obejmuje </w:t>
      </w:r>
      <w:r w:rsidR="00C93354" w:rsidRPr="00AD1416">
        <w:rPr>
          <w:rFonts w:ascii="Open Sans" w:hAnsi="Open Sans" w:cs="Open Sans"/>
          <w:sz w:val="24"/>
          <w:szCs w:val="24"/>
        </w:rPr>
        <w:t>konieczności</w:t>
      </w:r>
      <w:r w:rsidR="00D222C3" w:rsidRPr="00AD1416">
        <w:rPr>
          <w:rFonts w:ascii="Open Sans" w:hAnsi="Open Sans" w:cs="Open Sans"/>
          <w:sz w:val="24"/>
          <w:szCs w:val="24"/>
        </w:rPr>
        <w:t xml:space="preserve"> posadowienia tablic informacyjnych</w:t>
      </w:r>
      <w:r w:rsidR="00BC628E" w:rsidRPr="00AD1416">
        <w:rPr>
          <w:rFonts w:ascii="Open Sans" w:hAnsi="Open Sans" w:cs="Open Sans"/>
          <w:sz w:val="24"/>
          <w:szCs w:val="24"/>
        </w:rPr>
        <w:t xml:space="preserve">, a także </w:t>
      </w:r>
      <w:r w:rsidR="00D222C3" w:rsidRPr="00AD1416">
        <w:rPr>
          <w:rFonts w:ascii="Open Sans" w:hAnsi="Open Sans" w:cs="Open Sans"/>
          <w:sz w:val="24"/>
          <w:szCs w:val="24"/>
        </w:rPr>
        <w:t xml:space="preserve">umieszczenia </w:t>
      </w:r>
      <w:r w:rsidR="00835FF4" w:rsidRPr="00AD1416">
        <w:rPr>
          <w:rFonts w:ascii="Open Sans" w:hAnsi="Open Sans" w:cs="Open Sans"/>
          <w:sz w:val="24"/>
          <w:szCs w:val="24"/>
        </w:rPr>
        <w:t>na urządzeniach pobierających opłaty</w:t>
      </w:r>
      <w:r w:rsidR="00BC628E" w:rsidRPr="00AD1416">
        <w:rPr>
          <w:rFonts w:ascii="Open Sans" w:hAnsi="Open Sans" w:cs="Open Sans"/>
          <w:sz w:val="24"/>
          <w:szCs w:val="24"/>
        </w:rPr>
        <w:t xml:space="preserve"> -</w:t>
      </w:r>
      <w:r w:rsidR="00835FF4" w:rsidRPr="00AD1416">
        <w:rPr>
          <w:rFonts w:ascii="Open Sans" w:hAnsi="Open Sans" w:cs="Open Sans"/>
          <w:sz w:val="24"/>
          <w:szCs w:val="24"/>
        </w:rPr>
        <w:t xml:space="preserve"> danych </w:t>
      </w:r>
      <w:r w:rsidR="00D17B39" w:rsidRPr="00AD1416">
        <w:rPr>
          <w:rFonts w:ascii="Open Sans" w:hAnsi="Open Sans" w:cs="Open Sans"/>
          <w:sz w:val="24"/>
          <w:szCs w:val="24"/>
        </w:rPr>
        <w:t xml:space="preserve">kontaktowych </w:t>
      </w:r>
      <w:r w:rsidR="00BC628E" w:rsidRPr="00AD1416">
        <w:rPr>
          <w:rFonts w:ascii="Open Sans" w:hAnsi="Open Sans" w:cs="Open Sans"/>
          <w:sz w:val="24"/>
          <w:szCs w:val="24"/>
        </w:rPr>
        <w:t xml:space="preserve">Operatora </w:t>
      </w:r>
      <w:r w:rsidR="00D17B39" w:rsidRPr="00AD1416">
        <w:rPr>
          <w:rFonts w:ascii="Open Sans" w:hAnsi="Open Sans" w:cs="Open Sans"/>
          <w:sz w:val="24"/>
          <w:szCs w:val="24"/>
        </w:rPr>
        <w:t xml:space="preserve">oraz </w:t>
      </w:r>
      <w:r w:rsidR="00BC628E" w:rsidRPr="00AD1416">
        <w:rPr>
          <w:rFonts w:ascii="Open Sans" w:hAnsi="Open Sans" w:cs="Open Sans"/>
          <w:sz w:val="24"/>
          <w:szCs w:val="24"/>
        </w:rPr>
        <w:t xml:space="preserve">wszelkich informacji </w:t>
      </w:r>
      <w:r w:rsidR="00B26330" w:rsidRPr="00AD1416">
        <w:rPr>
          <w:rFonts w:ascii="Open Sans" w:hAnsi="Open Sans" w:cs="Open Sans"/>
          <w:sz w:val="24"/>
          <w:szCs w:val="24"/>
        </w:rPr>
        <w:t xml:space="preserve">dotyczących zasad świadczenia usług parkingowych o których mowa w niniejszym Regulaminie Konkursu. </w:t>
      </w:r>
    </w:p>
    <w:p w14:paraId="52A453E1" w14:textId="6A8C5D5B" w:rsidR="004B1FDB" w:rsidRPr="00AD1416" w:rsidRDefault="004B1FDB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Operator zobowiązany jest </w:t>
      </w:r>
      <w:r w:rsidR="007E579F" w:rsidRPr="00AD1416">
        <w:rPr>
          <w:rFonts w:ascii="Open Sans" w:hAnsi="Open Sans" w:cs="Open Sans"/>
          <w:sz w:val="24"/>
          <w:szCs w:val="24"/>
        </w:rPr>
        <w:t xml:space="preserve">w terminie 3 (trzech) miesięcy licząc od dnia otrzymania od Organizatora </w:t>
      </w:r>
      <w:r w:rsidR="007E579F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konkursu projektu,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do </w:t>
      </w:r>
      <w:r w:rsidR="001810A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wykonania oraz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posadowienia</w:t>
      </w:r>
      <w:r w:rsidR="001810A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na swój koszt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tablic informacyjn</w:t>
      </w:r>
      <w:r w:rsidR="001810A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ych (max </w:t>
      </w:r>
      <w:r w:rsidR="00F66425" w:rsidRPr="00AD1416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1810A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sztuki)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dotycząc</w:t>
      </w:r>
      <w:r w:rsidR="001810AC" w:rsidRPr="00AD1416">
        <w:rPr>
          <w:rFonts w:ascii="Open Sans" w:hAnsi="Open Sans" w:cs="Open Sans"/>
          <w:color w:val="000000" w:themeColor="text1"/>
          <w:sz w:val="24"/>
          <w:szCs w:val="24"/>
        </w:rPr>
        <w:t>ych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funkcjonowania Gdańskiego Ogrodu Zoologicznego oraz dzielnicy</w:t>
      </w:r>
      <w:r w:rsidR="00F6562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Oliwa (plany sytuacyjne wraz z oznaczeniem pobliskich atrakc</w:t>
      </w:r>
      <w:r w:rsidR="00C54B4C" w:rsidRPr="00AD1416">
        <w:rPr>
          <w:rFonts w:ascii="Open Sans" w:hAnsi="Open Sans" w:cs="Open Sans"/>
          <w:color w:val="000000" w:themeColor="text1"/>
          <w:sz w:val="24"/>
          <w:szCs w:val="24"/>
        </w:rPr>
        <w:t>ji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turystycznych). Treść tablic zostanie zredagowana przez Organizatora </w:t>
      </w:r>
      <w:r w:rsidR="004B4CCF" w:rsidRPr="00AD1416">
        <w:rPr>
          <w:rFonts w:ascii="Open Sans" w:hAnsi="Open Sans" w:cs="Open Sans"/>
          <w:color w:val="000000" w:themeColor="text1"/>
          <w:sz w:val="24"/>
          <w:szCs w:val="24"/>
        </w:rPr>
        <w:t>k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onkursu;</w:t>
      </w:r>
    </w:p>
    <w:p w14:paraId="3C40DEFA" w14:textId="2BAD0725" w:rsidR="0092572B" w:rsidRPr="00AD1416" w:rsidRDefault="007F7344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Liczba</w:t>
      </w:r>
      <w:r w:rsidR="004D4CA3" w:rsidRPr="00AD1416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rodzaj </w:t>
      </w:r>
      <w:r w:rsidR="004D4CA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oraz usytuowanie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miejsc postojowych</w:t>
      </w:r>
      <w:r w:rsidR="004D4CA3" w:rsidRPr="00AD1416">
        <w:rPr>
          <w:rFonts w:ascii="Open Sans" w:hAnsi="Open Sans" w:cs="Open Sans"/>
          <w:color w:val="000000" w:themeColor="text1"/>
          <w:sz w:val="24"/>
          <w:szCs w:val="24"/>
        </w:rPr>
        <w:t>, a także p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rojekt </w:t>
      </w:r>
      <w:r w:rsidR="00EB09E2" w:rsidRPr="00AD1416">
        <w:rPr>
          <w:rFonts w:ascii="Open Sans" w:hAnsi="Open Sans" w:cs="Open Sans"/>
          <w:color w:val="000000" w:themeColor="text1"/>
          <w:sz w:val="24"/>
          <w:szCs w:val="24"/>
        </w:rPr>
        <w:t>organizacji ruchu w obrębie Parkingu Oliwa</w:t>
      </w:r>
      <w:r w:rsidR="0043103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w tym </w:t>
      </w:r>
      <w:r w:rsidR="00650631" w:rsidRPr="00AD1416">
        <w:rPr>
          <w:rFonts w:ascii="Open Sans" w:hAnsi="Open Sans" w:cs="Open Sans"/>
          <w:color w:val="000000" w:themeColor="text1"/>
          <w:sz w:val="24"/>
          <w:szCs w:val="24"/>
        </w:rPr>
        <w:t>zastosowan</w:t>
      </w:r>
      <w:r w:rsidR="00C72FAC" w:rsidRPr="00AD1416">
        <w:rPr>
          <w:rFonts w:ascii="Open Sans" w:hAnsi="Open Sans" w:cs="Open Sans"/>
          <w:color w:val="000000" w:themeColor="text1"/>
          <w:sz w:val="24"/>
          <w:szCs w:val="24"/>
        </w:rPr>
        <w:t>e</w:t>
      </w:r>
      <w:r w:rsidR="0065063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43103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oznaczenia komunikacyjne 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>powinny być</w:t>
      </w:r>
      <w:r w:rsidR="00575E1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>dostosowane</w:t>
      </w:r>
      <w:r w:rsidR="0059511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do natężenia </w:t>
      </w:r>
      <w:r w:rsidR="00E47A3D" w:rsidRPr="00AD1416">
        <w:rPr>
          <w:rFonts w:ascii="Open Sans" w:hAnsi="Open Sans" w:cs="Open Sans"/>
          <w:color w:val="000000" w:themeColor="text1"/>
          <w:sz w:val="24"/>
          <w:szCs w:val="24"/>
        </w:rPr>
        <w:t>ruchu</w:t>
      </w:r>
      <w:r w:rsidR="004D4CA3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oraz odpowiadać </w:t>
      </w:r>
      <w:r w:rsidR="00FC558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obowiązującym w tym zakresie przepisom prawa. </w:t>
      </w:r>
      <w:r w:rsidR="009D5860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Dodatkowo </w:t>
      </w:r>
      <w:r w:rsidR="00FC5588" w:rsidRPr="00AD1416">
        <w:rPr>
          <w:rFonts w:ascii="Open Sans" w:hAnsi="Open Sans" w:cs="Open Sans"/>
          <w:color w:val="000000" w:themeColor="text1"/>
          <w:sz w:val="24"/>
          <w:szCs w:val="24"/>
        </w:rPr>
        <w:t>podlegać</w:t>
      </w:r>
      <w:r w:rsidR="00C65AD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będą</w:t>
      </w:r>
      <w:r w:rsidR="00B4578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one</w:t>
      </w:r>
      <w:r w:rsidR="00C65AD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zatwierdzeniu przez Organizatora </w:t>
      </w:r>
      <w:r w:rsidR="004B4CCF" w:rsidRPr="00AD1416">
        <w:rPr>
          <w:rFonts w:ascii="Open Sans" w:hAnsi="Open Sans" w:cs="Open Sans"/>
          <w:color w:val="000000" w:themeColor="text1"/>
          <w:sz w:val="24"/>
          <w:szCs w:val="24"/>
        </w:rPr>
        <w:t>k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>onkursu</w:t>
      </w:r>
      <w:r w:rsidR="00650631" w:rsidRPr="00AD1416">
        <w:rPr>
          <w:rFonts w:ascii="Open Sans" w:hAnsi="Open Sans" w:cs="Open Sans"/>
          <w:color w:val="000000" w:themeColor="text1"/>
          <w:sz w:val="24"/>
          <w:szCs w:val="24"/>
        </w:rPr>
        <w:t>.</w:t>
      </w:r>
      <w:r w:rsidR="00C65AD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 przypadku </w:t>
      </w:r>
      <w:r w:rsidR="002332B7" w:rsidRPr="00AD1416">
        <w:rPr>
          <w:rFonts w:ascii="Open Sans" w:hAnsi="Open Sans" w:cs="Open Sans"/>
          <w:color w:val="000000" w:themeColor="text1"/>
          <w:sz w:val="24"/>
          <w:szCs w:val="24"/>
        </w:rPr>
        <w:t>pojawienia się</w:t>
      </w:r>
      <w:r w:rsidR="0079748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takiej</w:t>
      </w:r>
      <w:r w:rsidR="002332B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potrzeby</w:t>
      </w:r>
      <w:r w:rsidR="0079748A" w:rsidRPr="00AD1416">
        <w:rPr>
          <w:rFonts w:ascii="Open Sans" w:hAnsi="Open Sans" w:cs="Open Sans"/>
          <w:color w:val="000000" w:themeColor="text1"/>
          <w:sz w:val="24"/>
          <w:szCs w:val="24"/>
        </w:rPr>
        <w:t>,</w:t>
      </w:r>
      <w:r w:rsidR="002332B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A94AA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Operator na wniosek </w:t>
      </w:r>
      <w:r w:rsidR="00FC5588" w:rsidRPr="00AD1416">
        <w:rPr>
          <w:rFonts w:ascii="Open Sans" w:hAnsi="Open Sans" w:cs="Open Sans"/>
          <w:color w:val="000000" w:themeColor="text1"/>
          <w:sz w:val="24"/>
          <w:szCs w:val="24"/>
        </w:rPr>
        <w:t>Gdański</w:t>
      </w:r>
      <w:r w:rsidR="00A94AA7" w:rsidRPr="00AD1416">
        <w:rPr>
          <w:rFonts w:ascii="Open Sans" w:hAnsi="Open Sans" w:cs="Open Sans"/>
          <w:color w:val="000000" w:themeColor="text1"/>
          <w:sz w:val="24"/>
          <w:szCs w:val="24"/>
        </w:rPr>
        <w:t>ego</w:t>
      </w:r>
      <w:r w:rsidR="00FC558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Ogr</w:t>
      </w:r>
      <w:r w:rsidR="00A94AA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odu </w:t>
      </w:r>
      <w:r w:rsidR="005D26D6" w:rsidRPr="00AD1416">
        <w:rPr>
          <w:rFonts w:ascii="Open Sans" w:hAnsi="Open Sans" w:cs="Open Sans"/>
          <w:color w:val="000000" w:themeColor="text1"/>
          <w:sz w:val="24"/>
          <w:szCs w:val="24"/>
        </w:rPr>
        <w:t>Zoologicznego</w:t>
      </w:r>
      <w:r w:rsidR="00A94AA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dokona </w:t>
      </w:r>
      <w:r w:rsidR="00BE101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niezwłocznie </w:t>
      </w:r>
      <w:r w:rsidR="00B4578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zmian w organizacji </w:t>
      </w:r>
      <w:r w:rsidR="00A94AA7" w:rsidRPr="00AD1416">
        <w:rPr>
          <w:rFonts w:ascii="Open Sans" w:hAnsi="Open Sans" w:cs="Open Sans"/>
          <w:color w:val="000000" w:themeColor="text1"/>
          <w:sz w:val="24"/>
          <w:szCs w:val="24"/>
        </w:rPr>
        <w:t>ruchu</w:t>
      </w:r>
      <w:r w:rsidR="005D26D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B45781" w:rsidRPr="00AD1416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790BFD" w:rsidRPr="00AD1416">
        <w:rPr>
          <w:rFonts w:ascii="Open Sans" w:hAnsi="Open Sans" w:cs="Open Sans"/>
          <w:color w:val="000000" w:themeColor="text1"/>
          <w:sz w:val="24"/>
          <w:szCs w:val="24"/>
        </w:rPr>
        <w:t> </w:t>
      </w:r>
      <w:r w:rsidR="00B4578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obrębie przedmiotu dzierżawy także w </w:t>
      </w:r>
      <w:r w:rsidR="006C551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okresie </w:t>
      </w:r>
      <w:r w:rsidR="00BE101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świadczenia usług. </w:t>
      </w:r>
      <w:r w:rsidR="006C551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Powyższe dotyczy także </w:t>
      </w:r>
      <w:r w:rsidR="002E44F4" w:rsidRPr="00AD1416">
        <w:rPr>
          <w:rFonts w:ascii="Open Sans" w:hAnsi="Open Sans" w:cs="Open Sans"/>
          <w:color w:val="000000" w:themeColor="text1"/>
          <w:sz w:val="24"/>
          <w:szCs w:val="24"/>
        </w:rPr>
        <w:t>zmian w zakresie licz</w:t>
      </w:r>
      <w:r w:rsidR="004C4ABE" w:rsidRPr="00AD1416">
        <w:rPr>
          <w:rFonts w:ascii="Open Sans" w:hAnsi="Open Sans" w:cs="Open Sans"/>
          <w:color w:val="000000" w:themeColor="text1"/>
          <w:sz w:val="24"/>
          <w:szCs w:val="24"/>
        </w:rPr>
        <w:t>b</w:t>
      </w:r>
      <w:r w:rsidR="002E44F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y i rodzaju miejsc postojowych oraz dostępu do </w:t>
      </w:r>
      <w:r w:rsidR="00C9346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drogi publicznej. </w:t>
      </w:r>
    </w:p>
    <w:p w14:paraId="5AADD682" w14:textId="78DD0369" w:rsidR="00065633" w:rsidRPr="00AD1416" w:rsidRDefault="00065633" w:rsidP="00160F8B">
      <w:pPr>
        <w:pStyle w:val="Akapitzlist"/>
        <w:numPr>
          <w:ilvl w:val="0"/>
          <w:numId w:val="6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Operator umożliwi Organizatorowi </w:t>
      </w:r>
      <w:r w:rsidR="00D419CD" w:rsidRPr="00AD1416">
        <w:rPr>
          <w:rFonts w:ascii="Open Sans" w:hAnsi="Open Sans" w:cs="Open Sans"/>
          <w:color w:val="000000" w:themeColor="text1"/>
          <w:sz w:val="24"/>
          <w:szCs w:val="24"/>
        </w:rPr>
        <w:t>k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onkursu posadowienie w obrębie przedmiotu dzierżawy automatów </w:t>
      </w:r>
      <w:proofErr w:type="spellStart"/>
      <w:r w:rsidRPr="00AD1416">
        <w:rPr>
          <w:rFonts w:ascii="Open Sans" w:hAnsi="Open Sans" w:cs="Open Sans"/>
          <w:color w:val="000000" w:themeColor="text1"/>
          <w:sz w:val="24"/>
          <w:szCs w:val="24"/>
        </w:rPr>
        <w:t>vendingowych</w:t>
      </w:r>
      <w:proofErr w:type="spellEnd"/>
      <w:r w:rsidR="005F785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  <w:r w:rsidR="00A03A48" w:rsidRPr="00AD1416">
        <w:rPr>
          <w:rFonts w:ascii="Open Sans" w:hAnsi="Open Sans" w:cs="Open Sans"/>
          <w:color w:val="000000" w:themeColor="text1"/>
          <w:sz w:val="24"/>
          <w:szCs w:val="24"/>
        </w:rPr>
        <w:t>Wszelkie koszty wynikające z posadowienia oraz funkcjo</w:t>
      </w:r>
      <w:r w:rsidR="0027634F" w:rsidRPr="00AD1416">
        <w:rPr>
          <w:rFonts w:ascii="Open Sans" w:hAnsi="Open Sans" w:cs="Open Sans"/>
          <w:color w:val="000000" w:themeColor="text1"/>
          <w:sz w:val="24"/>
          <w:szCs w:val="24"/>
        </w:rPr>
        <w:t>no</w:t>
      </w:r>
      <w:r w:rsidR="00A03A4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wania tychże urządzeń w obrębie przedmiotu dzierżawy obciążają Organizatora </w:t>
      </w:r>
      <w:r w:rsidR="0027634F" w:rsidRPr="00AD1416">
        <w:rPr>
          <w:rFonts w:ascii="Open Sans" w:hAnsi="Open Sans" w:cs="Open Sans"/>
          <w:color w:val="000000" w:themeColor="text1"/>
          <w:sz w:val="24"/>
          <w:szCs w:val="24"/>
        </w:rPr>
        <w:t>Konkursu</w:t>
      </w:r>
      <w:r w:rsidR="00A03A48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4A52355C" w14:textId="44636844" w:rsidR="0092572B" w:rsidRPr="00AD1416" w:rsidRDefault="0092572B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Gdański Ogród Zoologiczny nie ponosi jakiejkolwiek odpowiedzialności wobec Operatora </w:t>
      </w:r>
      <w:r w:rsidR="0065063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 wyposażenie </w:t>
      </w:r>
      <w:r w:rsidR="00173E7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bądź pozostały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majątek </w:t>
      </w:r>
      <w:r w:rsidRPr="00AD1416">
        <w:rPr>
          <w:rFonts w:ascii="Open Sans" w:hAnsi="Open Sans" w:cs="Open Sans"/>
          <w:sz w:val="24"/>
          <w:szCs w:val="24"/>
        </w:rPr>
        <w:t>Operatora znajdujący się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przedmiocie</w:t>
      </w:r>
      <w:r w:rsidR="00650631" w:rsidRPr="00AD1416">
        <w:rPr>
          <w:rFonts w:ascii="Open Sans" w:hAnsi="Open Sans" w:cs="Open Sans"/>
          <w:sz w:val="24"/>
          <w:szCs w:val="24"/>
        </w:rPr>
        <w:t xml:space="preserve"> dzierżawy. </w:t>
      </w:r>
      <w:r w:rsidRPr="00AD1416">
        <w:rPr>
          <w:rFonts w:ascii="Open Sans" w:hAnsi="Open Sans" w:cs="Open Sans"/>
          <w:sz w:val="24"/>
          <w:szCs w:val="24"/>
        </w:rPr>
        <w:t>Zabezpieczenie tego wyposażenia i majątku przed kradzieżą i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włamaniem ora</w:t>
      </w:r>
      <w:r w:rsidR="00FD015D" w:rsidRPr="00AD1416">
        <w:rPr>
          <w:rFonts w:ascii="Open Sans" w:hAnsi="Open Sans" w:cs="Open Sans"/>
          <w:sz w:val="24"/>
          <w:szCs w:val="24"/>
        </w:rPr>
        <w:t>z</w:t>
      </w:r>
      <w:r w:rsidRPr="00AD1416">
        <w:rPr>
          <w:rFonts w:ascii="Open Sans" w:hAnsi="Open Sans" w:cs="Open Sans"/>
          <w:sz w:val="24"/>
          <w:szCs w:val="24"/>
        </w:rPr>
        <w:t xml:space="preserve"> ubezpieczenie wyposażenia  </w:t>
      </w:r>
      <w:r w:rsidR="00AC0842" w:rsidRPr="00AD1416">
        <w:rPr>
          <w:rFonts w:ascii="Open Sans" w:hAnsi="Open Sans" w:cs="Open Sans"/>
          <w:sz w:val="24"/>
          <w:szCs w:val="24"/>
        </w:rPr>
        <w:t xml:space="preserve">bądź </w:t>
      </w:r>
      <w:r w:rsidRPr="00AD1416">
        <w:rPr>
          <w:rFonts w:ascii="Open Sans" w:hAnsi="Open Sans" w:cs="Open Sans"/>
          <w:sz w:val="24"/>
          <w:szCs w:val="24"/>
        </w:rPr>
        <w:t xml:space="preserve">majątku od wszelkich szkód spoczywa wyłącznie na Operatorze i jego obciążają koszty z tym </w:t>
      </w:r>
      <w:r w:rsidR="0098610C" w:rsidRPr="00AD1416">
        <w:rPr>
          <w:rFonts w:ascii="Open Sans" w:hAnsi="Open Sans" w:cs="Open Sans"/>
          <w:sz w:val="24"/>
          <w:szCs w:val="24"/>
        </w:rPr>
        <w:t xml:space="preserve">związane. </w:t>
      </w:r>
    </w:p>
    <w:p w14:paraId="7C584A64" w14:textId="3F9DE606" w:rsidR="0092572B" w:rsidRPr="00AD1416" w:rsidRDefault="0092572B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Rozliczenia za świadczenia będą dokonywane w następujący sposób: </w:t>
      </w:r>
      <w:r w:rsidR="003B4196" w:rsidRPr="00AD1416">
        <w:rPr>
          <w:rFonts w:ascii="Open Sans" w:hAnsi="Open Sans" w:cs="Open Sans"/>
          <w:sz w:val="24"/>
          <w:szCs w:val="24"/>
        </w:rPr>
        <w:t xml:space="preserve">miesięczna </w:t>
      </w:r>
      <w:r w:rsidRPr="00AD1416">
        <w:rPr>
          <w:rFonts w:ascii="Open Sans" w:hAnsi="Open Sans" w:cs="Open Sans"/>
          <w:sz w:val="24"/>
          <w:szCs w:val="24"/>
        </w:rPr>
        <w:t>opłata z tytuły czynszu</w:t>
      </w:r>
      <w:r w:rsidR="00521AA6" w:rsidRPr="00AD1416">
        <w:rPr>
          <w:rFonts w:ascii="Open Sans" w:hAnsi="Open Sans" w:cs="Open Sans"/>
          <w:sz w:val="24"/>
          <w:szCs w:val="24"/>
        </w:rPr>
        <w:t xml:space="preserve"> dzierżawnego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3B4196" w:rsidRPr="00AD1416">
        <w:rPr>
          <w:rFonts w:ascii="Open Sans" w:hAnsi="Open Sans" w:cs="Open Sans"/>
          <w:sz w:val="24"/>
          <w:szCs w:val="24"/>
        </w:rPr>
        <w:t>stanowić będzie – odpowiednio wyższą należność: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</w:p>
    <w:p w14:paraId="65467886" w14:textId="1C9F9BE7" w:rsidR="00650631" w:rsidRPr="00AD1416" w:rsidRDefault="003C140F" w:rsidP="00160F8B">
      <w:pPr>
        <w:pStyle w:val="Akapitzlist"/>
        <w:numPr>
          <w:ilvl w:val="0"/>
          <w:numId w:val="35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>c</w:t>
      </w:r>
      <w:r w:rsidR="003B419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zynsz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procentowy </w:t>
      </w:r>
      <w:r w:rsidR="00F84A7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(zmienny) 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>% od otrzymanego</w:t>
      </w:r>
      <w:r w:rsidR="00232F26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 danym miesiącu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przychodu </w:t>
      </w:r>
      <w:r w:rsidR="00650631" w:rsidRPr="00AD1416">
        <w:rPr>
          <w:rFonts w:ascii="Open Sans" w:hAnsi="Open Sans" w:cs="Open Sans"/>
          <w:color w:val="000000" w:themeColor="text1"/>
          <w:sz w:val="24"/>
          <w:szCs w:val="24"/>
        </w:rPr>
        <w:t>od świadczenia usług parkingowych w obrębie przedmiotu dzierżawy</w:t>
      </w:r>
      <w:r w:rsidR="006E4749" w:rsidRPr="00AD1416">
        <w:rPr>
          <w:rFonts w:ascii="Open Sans" w:hAnsi="Open Sans" w:cs="Open Sans"/>
          <w:color w:val="000000" w:themeColor="text1"/>
          <w:sz w:val="24"/>
          <w:szCs w:val="24"/>
        </w:rPr>
        <w:t>;</w:t>
      </w:r>
    </w:p>
    <w:p w14:paraId="312C7BB6" w14:textId="779D1831" w:rsidR="00A145F4" w:rsidRPr="00AD1416" w:rsidRDefault="006E4749" w:rsidP="00160F8B">
      <w:pPr>
        <w:pStyle w:val="Akapitzlist"/>
        <w:numPr>
          <w:ilvl w:val="0"/>
          <w:numId w:val="3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c</w:t>
      </w:r>
      <w:r w:rsidR="003C140F" w:rsidRPr="00AD1416">
        <w:rPr>
          <w:rFonts w:ascii="Open Sans" w:hAnsi="Open Sans" w:cs="Open Sans"/>
          <w:sz w:val="24"/>
          <w:szCs w:val="24"/>
        </w:rPr>
        <w:t xml:space="preserve">zynsz </w:t>
      </w:r>
      <w:r w:rsidRPr="00AD1416">
        <w:rPr>
          <w:rFonts w:ascii="Open Sans" w:hAnsi="Open Sans" w:cs="Open Sans"/>
          <w:sz w:val="24"/>
          <w:szCs w:val="24"/>
        </w:rPr>
        <w:t>minimalny</w:t>
      </w:r>
      <w:r w:rsidR="00217F53" w:rsidRPr="00AD1416">
        <w:rPr>
          <w:rFonts w:ascii="Open Sans" w:hAnsi="Open Sans" w:cs="Open Sans"/>
          <w:sz w:val="24"/>
          <w:szCs w:val="24"/>
        </w:rPr>
        <w:t xml:space="preserve">; </w:t>
      </w:r>
    </w:p>
    <w:p w14:paraId="0BD80823" w14:textId="7A20765B" w:rsidR="0098610C" w:rsidRPr="00AD1416" w:rsidRDefault="0098610C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 okresie </w:t>
      </w:r>
      <w:r w:rsidR="00F149F1" w:rsidRPr="00AD1416">
        <w:rPr>
          <w:rFonts w:ascii="Open Sans" w:hAnsi="Open Sans" w:cs="Open Sans"/>
          <w:sz w:val="24"/>
          <w:szCs w:val="24"/>
        </w:rPr>
        <w:t xml:space="preserve">obejmującym </w:t>
      </w:r>
      <w:r w:rsidR="006D2FCF" w:rsidRPr="00AD1416">
        <w:rPr>
          <w:rFonts w:ascii="Open Sans" w:hAnsi="Open Sans" w:cs="Open Sans"/>
          <w:sz w:val="24"/>
          <w:szCs w:val="24"/>
        </w:rPr>
        <w:t>prz</w:t>
      </w:r>
      <w:r w:rsidR="00F149F1" w:rsidRPr="00AD1416">
        <w:rPr>
          <w:rFonts w:ascii="Open Sans" w:hAnsi="Open Sans" w:cs="Open Sans"/>
          <w:sz w:val="24"/>
          <w:szCs w:val="24"/>
        </w:rPr>
        <w:t xml:space="preserve">ystosowanie powierzchni </w:t>
      </w:r>
      <w:r w:rsidR="006D2FCF" w:rsidRPr="00AD1416">
        <w:rPr>
          <w:rFonts w:ascii="Open Sans" w:hAnsi="Open Sans" w:cs="Open Sans"/>
          <w:sz w:val="24"/>
          <w:szCs w:val="24"/>
        </w:rPr>
        <w:t>objęt</w:t>
      </w:r>
      <w:r w:rsidR="00F149F1" w:rsidRPr="00AD1416">
        <w:rPr>
          <w:rFonts w:ascii="Open Sans" w:hAnsi="Open Sans" w:cs="Open Sans"/>
          <w:sz w:val="24"/>
          <w:szCs w:val="24"/>
        </w:rPr>
        <w:t>ej</w:t>
      </w:r>
      <w:r w:rsidR="006D2FCF" w:rsidRPr="00AD1416">
        <w:rPr>
          <w:rFonts w:ascii="Open Sans" w:hAnsi="Open Sans" w:cs="Open Sans"/>
          <w:sz w:val="24"/>
          <w:szCs w:val="24"/>
        </w:rPr>
        <w:t xml:space="preserve"> konkursem dla potrzeb świadczenia usług parkingowych</w:t>
      </w:r>
      <w:r w:rsidR="00416B46" w:rsidRPr="00AD1416">
        <w:rPr>
          <w:rFonts w:ascii="Open Sans" w:hAnsi="Open Sans" w:cs="Open Sans"/>
          <w:sz w:val="24"/>
          <w:szCs w:val="24"/>
        </w:rPr>
        <w:t>,</w:t>
      </w:r>
      <w:r w:rsidR="007E7712" w:rsidRPr="00AD1416">
        <w:rPr>
          <w:rFonts w:ascii="Open Sans" w:hAnsi="Open Sans" w:cs="Open Sans"/>
          <w:sz w:val="24"/>
          <w:szCs w:val="24"/>
        </w:rPr>
        <w:t xml:space="preserve"> w którym </w:t>
      </w:r>
      <w:r w:rsidR="00495DA7" w:rsidRPr="00AD1416">
        <w:rPr>
          <w:rFonts w:ascii="Open Sans" w:hAnsi="Open Sans" w:cs="Open Sans"/>
          <w:sz w:val="24"/>
          <w:szCs w:val="24"/>
        </w:rPr>
        <w:t xml:space="preserve">nie będą świadczone usługi parkingowe, </w:t>
      </w:r>
      <w:r w:rsidR="007E7712" w:rsidRPr="00AD1416">
        <w:rPr>
          <w:rFonts w:ascii="Open Sans" w:hAnsi="Open Sans" w:cs="Open Sans"/>
          <w:sz w:val="24"/>
          <w:szCs w:val="24"/>
        </w:rPr>
        <w:t xml:space="preserve"> </w:t>
      </w:r>
      <w:r w:rsidR="00416B46" w:rsidRPr="00AD1416">
        <w:rPr>
          <w:rFonts w:ascii="Open Sans" w:hAnsi="Open Sans" w:cs="Open Sans"/>
          <w:sz w:val="24"/>
          <w:szCs w:val="24"/>
        </w:rPr>
        <w:t xml:space="preserve">nie dłuższym </w:t>
      </w:r>
      <w:r w:rsidR="00E864AE" w:rsidRPr="00AD1416">
        <w:rPr>
          <w:rFonts w:ascii="Open Sans" w:hAnsi="Open Sans" w:cs="Open Sans"/>
          <w:sz w:val="24"/>
          <w:szCs w:val="24"/>
        </w:rPr>
        <w:t xml:space="preserve">jednak </w:t>
      </w:r>
      <w:r w:rsidR="00416B46" w:rsidRPr="00AD1416">
        <w:rPr>
          <w:rFonts w:ascii="Open Sans" w:hAnsi="Open Sans" w:cs="Open Sans"/>
          <w:sz w:val="24"/>
          <w:szCs w:val="24"/>
        </w:rPr>
        <w:t xml:space="preserve">niż </w:t>
      </w:r>
      <w:r w:rsidR="00137009" w:rsidRPr="00AD1416">
        <w:rPr>
          <w:rFonts w:ascii="Open Sans" w:hAnsi="Open Sans" w:cs="Open Sans"/>
          <w:sz w:val="24"/>
          <w:szCs w:val="24"/>
        </w:rPr>
        <w:t>12</w:t>
      </w:r>
      <w:r w:rsidR="00B261DC" w:rsidRPr="00AD1416">
        <w:rPr>
          <w:rFonts w:ascii="Open Sans" w:hAnsi="Open Sans" w:cs="Open Sans"/>
          <w:sz w:val="24"/>
          <w:szCs w:val="24"/>
        </w:rPr>
        <w:t xml:space="preserve"> </w:t>
      </w:r>
      <w:r w:rsidR="00416B46" w:rsidRPr="00AD1416">
        <w:rPr>
          <w:rFonts w:ascii="Open Sans" w:hAnsi="Open Sans" w:cs="Open Sans"/>
          <w:sz w:val="24"/>
          <w:szCs w:val="24"/>
        </w:rPr>
        <w:t>(</w:t>
      </w:r>
      <w:r w:rsidR="00137009" w:rsidRPr="00AD1416">
        <w:rPr>
          <w:rFonts w:ascii="Open Sans" w:hAnsi="Open Sans" w:cs="Open Sans"/>
          <w:sz w:val="24"/>
          <w:szCs w:val="24"/>
        </w:rPr>
        <w:t>dwanaście</w:t>
      </w:r>
      <w:r w:rsidR="002F3BA5" w:rsidRPr="00AD1416">
        <w:rPr>
          <w:rFonts w:ascii="Open Sans" w:hAnsi="Open Sans" w:cs="Open Sans"/>
          <w:sz w:val="24"/>
          <w:szCs w:val="24"/>
        </w:rPr>
        <w:t>)</w:t>
      </w:r>
      <w:r w:rsidR="005F5BF1" w:rsidRPr="00AD1416">
        <w:rPr>
          <w:rFonts w:ascii="Open Sans" w:hAnsi="Open Sans" w:cs="Open Sans"/>
          <w:sz w:val="24"/>
          <w:szCs w:val="24"/>
        </w:rPr>
        <w:t xml:space="preserve"> </w:t>
      </w:r>
      <w:r w:rsidR="00416B46" w:rsidRPr="00AD1416">
        <w:rPr>
          <w:rFonts w:ascii="Open Sans" w:hAnsi="Open Sans" w:cs="Open Sans"/>
          <w:sz w:val="24"/>
          <w:szCs w:val="24"/>
        </w:rPr>
        <w:t>miesięcy</w:t>
      </w:r>
      <w:r w:rsidR="002F3BA5" w:rsidRPr="00AD1416">
        <w:rPr>
          <w:rFonts w:ascii="Open Sans" w:hAnsi="Open Sans" w:cs="Open Sans"/>
          <w:sz w:val="24"/>
          <w:szCs w:val="24"/>
        </w:rPr>
        <w:t xml:space="preserve"> </w:t>
      </w:r>
      <w:r w:rsidR="00416B46" w:rsidRPr="00AD1416">
        <w:rPr>
          <w:rFonts w:ascii="Open Sans" w:hAnsi="Open Sans" w:cs="Open Sans"/>
          <w:sz w:val="24"/>
          <w:szCs w:val="24"/>
        </w:rPr>
        <w:t xml:space="preserve">licząc od dnia zawarcia Umowy dzierżawy, czynsz </w:t>
      </w:r>
      <w:r w:rsidR="008A3D89" w:rsidRPr="00AD1416">
        <w:rPr>
          <w:rFonts w:ascii="Open Sans" w:hAnsi="Open Sans" w:cs="Open Sans"/>
          <w:sz w:val="24"/>
          <w:szCs w:val="24"/>
        </w:rPr>
        <w:t>stanowić będzie 50 % wartości czynszu minimalnego</w:t>
      </w:r>
      <w:r w:rsidR="00114FC7" w:rsidRPr="00AD1416">
        <w:rPr>
          <w:rFonts w:ascii="Open Sans" w:hAnsi="Open Sans" w:cs="Open Sans"/>
          <w:sz w:val="24"/>
          <w:szCs w:val="24"/>
        </w:rPr>
        <w:t xml:space="preserve"> o którym mowa w ust. 18 lit b) Regulamin</w:t>
      </w:r>
      <w:r w:rsidR="00996931" w:rsidRPr="00AD1416">
        <w:rPr>
          <w:rFonts w:ascii="Open Sans" w:hAnsi="Open Sans" w:cs="Open Sans"/>
          <w:sz w:val="24"/>
          <w:szCs w:val="24"/>
        </w:rPr>
        <w:t>ie;</w:t>
      </w:r>
    </w:p>
    <w:p w14:paraId="7A732E0D" w14:textId="77777777" w:rsidR="006E6CF4" w:rsidRPr="00AD1416" w:rsidRDefault="0092572B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Kwot</w:t>
      </w:r>
      <w:r w:rsidR="00CD5DA9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>, o któr</w:t>
      </w:r>
      <w:r w:rsidR="00CD5DA9" w:rsidRPr="00AD1416">
        <w:rPr>
          <w:rFonts w:ascii="Open Sans" w:hAnsi="Open Sans" w:cs="Open Sans"/>
          <w:sz w:val="24"/>
          <w:szCs w:val="24"/>
        </w:rPr>
        <w:t xml:space="preserve">ej mowa </w:t>
      </w:r>
      <w:r w:rsidRPr="00AD1416">
        <w:rPr>
          <w:rFonts w:ascii="Open Sans" w:hAnsi="Open Sans" w:cs="Open Sans"/>
          <w:sz w:val="24"/>
          <w:szCs w:val="24"/>
        </w:rPr>
        <w:t xml:space="preserve">ust. </w:t>
      </w:r>
      <w:r w:rsidR="00521AA6" w:rsidRPr="00AD1416">
        <w:rPr>
          <w:rFonts w:ascii="Open Sans" w:hAnsi="Open Sans" w:cs="Open Sans"/>
          <w:sz w:val="24"/>
          <w:szCs w:val="24"/>
        </w:rPr>
        <w:t>1</w:t>
      </w:r>
      <w:r w:rsidR="00DF0DA8" w:rsidRPr="00AD1416">
        <w:rPr>
          <w:rFonts w:ascii="Open Sans" w:hAnsi="Open Sans" w:cs="Open Sans"/>
          <w:sz w:val="24"/>
          <w:szCs w:val="24"/>
        </w:rPr>
        <w:t>8</w:t>
      </w:r>
      <w:r w:rsidRPr="00AD1416">
        <w:rPr>
          <w:rFonts w:ascii="Open Sans" w:hAnsi="Open Sans" w:cs="Open Sans"/>
          <w:sz w:val="24"/>
          <w:szCs w:val="24"/>
        </w:rPr>
        <w:t xml:space="preserve"> lit </w:t>
      </w:r>
      <w:r w:rsidR="006E4749" w:rsidRPr="00AD1416">
        <w:rPr>
          <w:rFonts w:ascii="Open Sans" w:hAnsi="Open Sans" w:cs="Open Sans"/>
          <w:sz w:val="24"/>
          <w:szCs w:val="24"/>
        </w:rPr>
        <w:t>b</w:t>
      </w:r>
      <w:r w:rsidRPr="00AD1416">
        <w:rPr>
          <w:rFonts w:ascii="Open Sans" w:hAnsi="Open Sans" w:cs="Open Sans"/>
          <w:sz w:val="24"/>
          <w:szCs w:val="24"/>
        </w:rPr>
        <w:t xml:space="preserve">) podlega corocznej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waloryzacji o wskaźnik cen towarów i usług konsumpcyjnych</w:t>
      </w:r>
      <w:r w:rsidR="00AB47F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ogółem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ogłaszany Komunikatem Prezesa Głównego Urzędu Statystycznego</w:t>
      </w:r>
      <w:r w:rsidR="00AB47F1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za uprzedni rok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nie mniej niż o </w:t>
      </w:r>
      <w:r w:rsidR="00B8294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3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%. Powyższa waloryzacja nie wymaga zmiany umowy w formie </w:t>
      </w:r>
      <w:r w:rsidRPr="00AD1416">
        <w:rPr>
          <w:rFonts w:ascii="Open Sans" w:hAnsi="Open Sans" w:cs="Open Sans"/>
          <w:sz w:val="24"/>
          <w:szCs w:val="24"/>
        </w:rPr>
        <w:t>pisemnej.</w:t>
      </w:r>
      <w:r w:rsidR="00095C7C" w:rsidRPr="00AD1416">
        <w:rPr>
          <w:rFonts w:ascii="Open Sans" w:hAnsi="Open Sans" w:cs="Open Sans"/>
          <w:sz w:val="24"/>
          <w:szCs w:val="24"/>
        </w:rPr>
        <w:t xml:space="preserve"> </w:t>
      </w:r>
      <w:r w:rsidR="00AB47F1" w:rsidRPr="00AD1416">
        <w:rPr>
          <w:rFonts w:ascii="Open Sans" w:hAnsi="Open Sans" w:cs="Open Sans"/>
          <w:sz w:val="24"/>
          <w:szCs w:val="24"/>
        </w:rPr>
        <w:t>Waloryzacja odbywać się będzie w lutym każdego roku</w:t>
      </w:r>
      <w:r w:rsidR="0085135B" w:rsidRPr="00AD1416">
        <w:rPr>
          <w:rFonts w:ascii="Open Sans" w:hAnsi="Open Sans" w:cs="Open Sans"/>
          <w:sz w:val="24"/>
          <w:szCs w:val="24"/>
        </w:rPr>
        <w:t xml:space="preserve"> kalendarzowego. </w:t>
      </w:r>
    </w:p>
    <w:p w14:paraId="658F9EF5" w14:textId="2372FA3B" w:rsidR="0092572B" w:rsidRPr="00AD1416" w:rsidRDefault="006E6CF4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>Kwoty</w:t>
      </w:r>
      <w:r w:rsidR="00095C7C" w:rsidRPr="00AD1416">
        <w:rPr>
          <w:rFonts w:ascii="Open Sans" w:hAnsi="Open Sans" w:cs="Open Sans"/>
          <w:sz w:val="24"/>
          <w:szCs w:val="24"/>
        </w:rPr>
        <w:t xml:space="preserve"> o których mowa w ust. </w:t>
      </w:r>
      <w:r w:rsidR="00521AA6" w:rsidRPr="00AD1416">
        <w:rPr>
          <w:rFonts w:ascii="Open Sans" w:hAnsi="Open Sans" w:cs="Open Sans"/>
          <w:sz w:val="24"/>
          <w:szCs w:val="24"/>
        </w:rPr>
        <w:t>1</w:t>
      </w:r>
      <w:r w:rsidR="00DF0DA8" w:rsidRPr="00AD1416">
        <w:rPr>
          <w:rFonts w:ascii="Open Sans" w:hAnsi="Open Sans" w:cs="Open Sans"/>
          <w:sz w:val="24"/>
          <w:szCs w:val="24"/>
        </w:rPr>
        <w:t>8</w:t>
      </w:r>
      <w:r w:rsidR="00521AA6" w:rsidRPr="00AD1416">
        <w:rPr>
          <w:rFonts w:ascii="Open Sans" w:hAnsi="Open Sans" w:cs="Open Sans"/>
          <w:sz w:val="24"/>
          <w:szCs w:val="24"/>
        </w:rPr>
        <w:t xml:space="preserve"> </w:t>
      </w:r>
      <w:r w:rsidR="00095C7C" w:rsidRPr="00AD1416">
        <w:rPr>
          <w:rFonts w:ascii="Open Sans" w:hAnsi="Open Sans" w:cs="Open Sans"/>
          <w:sz w:val="24"/>
          <w:szCs w:val="24"/>
        </w:rPr>
        <w:t xml:space="preserve">lit </w:t>
      </w:r>
      <w:r w:rsidR="006E4749" w:rsidRPr="00AD1416">
        <w:rPr>
          <w:rFonts w:ascii="Open Sans" w:hAnsi="Open Sans" w:cs="Open Sans"/>
          <w:sz w:val="24"/>
          <w:szCs w:val="24"/>
        </w:rPr>
        <w:t>b</w:t>
      </w:r>
      <w:r w:rsidR="00095C7C" w:rsidRPr="00AD1416">
        <w:rPr>
          <w:rFonts w:ascii="Open Sans" w:hAnsi="Open Sans" w:cs="Open Sans"/>
          <w:sz w:val="24"/>
          <w:szCs w:val="24"/>
        </w:rPr>
        <w:t xml:space="preserve">) </w:t>
      </w:r>
      <w:r w:rsidR="00994674" w:rsidRPr="00AD1416">
        <w:rPr>
          <w:rFonts w:ascii="Open Sans" w:hAnsi="Open Sans" w:cs="Open Sans"/>
          <w:sz w:val="24"/>
          <w:szCs w:val="24"/>
        </w:rPr>
        <w:t xml:space="preserve">oraz w ust 19 </w:t>
      </w:r>
      <w:r w:rsidR="004D361C" w:rsidRPr="00AD1416">
        <w:rPr>
          <w:rFonts w:ascii="Open Sans" w:hAnsi="Open Sans" w:cs="Open Sans"/>
          <w:sz w:val="24"/>
          <w:szCs w:val="24"/>
        </w:rPr>
        <w:t xml:space="preserve">Regulaminu </w:t>
      </w:r>
      <w:r w:rsidR="008139B7" w:rsidRPr="00AD1416">
        <w:rPr>
          <w:rFonts w:ascii="Open Sans" w:hAnsi="Open Sans" w:cs="Open Sans"/>
          <w:sz w:val="24"/>
          <w:szCs w:val="24"/>
        </w:rPr>
        <w:t xml:space="preserve">powyżej, </w:t>
      </w:r>
      <w:r w:rsidR="00095C7C" w:rsidRPr="00AD1416">
        <w:rPr>
          <w:rFonts w:ascii="Open Sans" w:hAnsi="Open Sans" w:cs="Open Sans"/>
          <w:sz w:val="24"/>
          <w:szCs w:val="24"/>
        </w:rPr>
        <w:t>nie mo</w:t>
      </w:r>
      <w:r w:rsidR="00994674" w:rsidRPr="00AD1416">
        <w:rPr>
          <w:rFonts w:ascii="Open Sans" w:hAnsi="Open Sans" w:cs="Open Sans"/>
          <w:sz w:val="24"/>
          <w:szCs w:val="24"/>
        </w:rPr>
        <w:t>gą być</w:t>
      </w:r>
      <w:r w:rsidR="00095C7C" w:rsidRPr="00AD1416">
        <w:rPr>
          <w:rFonts w:ascii="Open Sans" w:hAnsi="Open Sans" w:cs="Open Sans"/>
          <w:sz w:val="24"/>
          <w:szCs w:val="24"/>
        </w:rPr>
        <w:t xml:space="preserve"> niższ</w:t>
      </w:r>
      <w:r w:rsidR="00F655B5" w:rsidRPr="00AD1416">
        <w:rPr>
          <w:rFonts w:ascii="Open Sans" w:hAnsi="Open Sans" w:cs="Open Sans"/>
          <w:sz w:val="24"/>
          <w:szCs w:val="24"/>
        </w:rPr>
        <w:t>e</w:t>
      </w:r>
      <w:r w:rsidR="00095C7C" w:rsidRPr="00AD1416">
        <w:rPr>
          <w:rFonts w:ascii="Open Sans" w:hAnsi="Open Sans" w:cs="Open Sans"/>
          <w:sz w:val="24"/>
          <w:szCs w:val="24"/>
        </w:rPr>
        <w:t xml:space="preserve">, niż stawki obowiązujące w czasie trwania Umowy za </w:t>
      </w:r>
      <w:r w:rsidR="00CD5DA9" w:rsidRPr="00AD1416">
        <w:rPr>
          <w:rFonts w:ascii="Open Sans" w:hAnsi="Open Sans" w:cs="Open Sans"/>
          <w:sz w:val="24"/>
          <w:szCs w:val="24"/>
        </w:rPr>
        <w:t xml:space="preserve">dzierżawę powierzchni dla potrzeb świadczenia usług parkingowych </w:t>
      </w:r>
      <w:r w:rsidR="00095C7C" w:rsidRPr="00AD1416">
        <w:rPr>
          <w:rFonts w:ascii="Open Sans" w:hAnsi="Open Sans" w:cs="Open Sans"/>
          <w:sz w:val="24"/>
          <w:szCs w:val="24"/>
        </w:rPr>
        <w:t xml:space="preserve">określone wedle stosownych zarządzeń Prezydenta Miasta Gdańska. </w:t>
      </w:r>
    </w:p>
    <w:p w14:paraId="7B3109E2" w14:textId="00F3E55B" w:rsidR="0092572B" w:rsidRPr="00AD1416" w:rsidRDefault="0092572B" w:rsidP="00160F8B">
      <w:pPr>
        <w:pStyle w:val="Akapitzlist"/>
        <w:numPr>
          <w:ilvl w:val="0"/>
          <w:numId w:val="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Operator obowiązany jest do ponoszenia ciężaru publicznoprawnego w postaci obowiązku zapłaty podatku od nieruchomości od przedmiotu </w:t>
      </w:r>
      <w:r w:rsidR="006E2C92" w:rsidRPr="00AD1416">
        <w:rPr>
          <w:rFonts w:ascii="Open Sans" w:hAnsi="Open Sans" w:cs="Open Sans"/>
          <w:sz w:val="24"/>
          <w:szCs w:val="24"/>
        </w:rPr>
        <w:t xml:space="preserve">dzierżawy </w:t>
      </w:r>
      <w:r w:rsidRPr="00AD1416">
        <w:rPr>
          <w:rFonts w:ascii="Open Sans" w:hAnsi="Open Sans" w:cs="Open Sans"/>
          <w:sz w:val="24"/>
          <w:szCs w:val="24"/>
        </w:rPr>
        <w:t>zgodnie</w:t>
      </w:r>
      <w:r w:rsidR="00790BFD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z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wymogami ustawy z dnia 12 stycznia 1991 r. o podatkach i opłatach lokalnych </w:t>
      </w:r>
      <w:r w:rsidR="00101E92" w:rsidRPr="00AD1416">
        <w:rPr>
          <w:rFonts w:ascii="Open Sans" w:hAnsi="Open Sans" w:cs="Open Sans"/>
          <w:sz w:val="24"/>
          <w:szCs w:val="24"/>
        </w:rPr>
        <w:t>(</w:t>
      </w:r>
      <w:proofErr w:type="spellStart"/>
      <w:r w:rsidR="00101E92" w:rsidRPr="00AD1416">
        <w:rPr>
          <w:rFonts w:ascii="Open Sans" w:hAnsi="Open Sans" w:cs="Open Sans"/>
          <w:sz w:val="24"/>
          <w:szCs w:val="24"/>
        </w:rPr>
        <w:t>t.j</w:t>
      </w:r>
      <w:proofErr w:type="spellEnd"/>
      <w:r w:rsidR="00101E92" w:rsidRPr="00AD1416">
        <w:rPr>
          <w:rFonts w:ascii="Open Sans" w:hAnsi="Open Sans" w:cs="Open Sans"/>
          <w:sz w:val="24"/>
          <w:szCs w:val="24"/>
        </w:rPr>
        <w:t xml:space="preserve">. Dz. U. z 2023 r. poz. 70). </w:t>
      </w:r>
      <w:r w:rsidR="00C25EFB" w:rsidRPr="00AD1416">
        <w:rPr>
          <w:rFonts w:ascii="Open Sans" w:hAnsi="Open Sans" w:cs="Open Sans"/>
          <w:sz w:val="24"/>
          <w:szCs w:val="24"/>
        </w:rPr>
        <w:t xml:space="preserve">Wszelkie czynności konieczne do określenia tegoż obowiązku podatkowego obciążają Operatora. </w:t>
      </w:r>
      <w:r w:rsidRPr="00AD1416">
        <w:rPr>
          <w:rFonts w:ascii="Open Sans" w:hAnsi="Open Sans" w:cs="Open Sans"/>
          <w:sz w:val="24"/>
          <w:szCs w:val="24"/>
        </w:rPr>
        <w:t xml:space="preserve">Operator obowiązany jest w każdym roku trwania </w:t>
      </w:r>
      <w:r w:rsidR="006E2C92" w:rsidRPr="00AD1416">
        <w:rPr>
          <w:rFonts w:ascii="Open Sans" w:hAnsi="Open Sans" w:cs="Open Sans"/>
          <w:sz w:val="24"/>
          <w:szCs w:val="24"/>
        </w:rPr>
        <w:t xml:space="preserve">dzierżawy </w:t>
      </w:r>
      <w:r w:rsidRPr="00AD1416">
        <w:rPr>
          <w:rFonts w:ascii="Open Sans" w:hAnsi="Open Sans" w:cs="Open Sans"/>
          <w:sz w:val="24"/>
          <w:szCs w:val="24"/>
        </w:rPr>
        <w:t xml:space="preserve">do przedłożenia Gdańskiemu Ogrodowi Zoologicznemu decyzji ustalającej kwotę podatku od nieruchomości dla </w:t>
      </w:r>
      <w:r w:rsidR="006E2C92" w:rsidRPr="00AD1416">
        <w:rPr>
          <w:rFonts w:ascii="Open Sans" w:hAnsi="Open Sans" w:cs="Open Sans"/>
          <w:sz w:val="24"/>
          <w:szCs w:val="24"/>
        </w:rPr>
        <w:t xml:space="preserve">dzierżawionej </w:t>
      </w:r>
      <w:r w:rsidRPr="00AD1416">
        <w:rPr>
          <w:rFonts w:ascii="Open Sans" w:hAnsi="Open Sans" w:cs="Open Sans"/>
          <w:sz w:val="24"/>
          <w:szCs w:val="24"/>
        </w:rPr>
        <w:t>przestrzeni wraz</w:t>
      </w:r>
      <w:r w:rsidR="00101E92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 xml:space="preserve">z dowodem/dowodami uiszczenia płatności z tego tytułu. </w:t>
      </w:r>
    </w:p>
    <w:p w14:paraId="7E7CDB77" w14:textId="77777777" w:rsidR="00AE0623" w:rsidRPr="00AD1416" w:rsidRDefault="00AE0623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</w:p>
    <w:p w14:paraId="5D8D33FD" w14:textId="2617D9D6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5F7857" w:rsidRPr="00AD1416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="00A97E9A" w:rsidRPr="00AD1416">
        <w:rPr>
          <w:rFonts w:ascii="Open Sans" w:hAnsi="Open Sans" w:cs="Open Sans"/>
          <w:color w:val="auto"/>
          <w:sz w:val="24"/>
          <w:szCs w:val="24"/>
        </w:rPr>
        <w:t>5</w:t>
      </w:r>
      <w:r w:rsidRPr="00AD1416">
        <w:rPr>
          <w:rFonts w:ascii="Open Sans" w:hAnsi="Open Sans" w:cs="Open Sans"/>
          <w:color w:val="auto"/>
          <w:sz w:val="24"/>
          <w:szCs w:val="24"/>
        </w:rPr>
        <w:t>. Warunki udziału w konkursie oraz wymagane oświadczenia i dokumenty</w:t>
      </w:r>
    </w:p>
    <w:p w14:paraId="0D1052FF" w14:textId="79C1F398" w:rsidR="0092572B" w:rsidRPr="00AD1416" w:rsidRDefault="0092572B" w:rsidP="00160F8B">
      <w:pPr>
        <w:pStyle w:val="Akapitzlist"/>
        <w:numPr>
          <w:ilvl w:val="0"/>
          <w:numId w:val="1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Uczestnikiem konkursu może być osoba fizyczna prowadząca działalność gospodarczą, osoba prawna lub jednostka organizacyjna nieposiadająca osobowości prawnej, a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także podmioty te występujące wspólnie, o ile spełniają warunki określone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Regulaminie konkursu.</w:t>
      </w:r>
    </w:p>
    <w:p w14:paraId="464CAB32" w14:textId="77777777" w:rsidR="0092572B" w:rsidRPr="00AD1416" w:rsidRDefault="0092572B" w:rsidP="00160F8B">
      <w:pPr>
        <w:pStyle w:val="Akapitzlist"/>
        <w:numPr>
          <w:ilvl w:val="0"/>
          <w:numId w:val="1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Wymogi wobec Uczestników konkursu:</w:t>
      </w:r>
    </w:p>
    <w:p w14:paraId="06507D9A" w14:textId="77777777" w:rsidR="0092572B" w:rsidRPr="00AD1416" w:rsidRDefault="0092572B" w:rsidP="00160F8B">
      <w:pPr>
        <w:pStyle w:val="Akapitzlist"/>
        <w:numPr>
          <w:ilvl w:val="0"/>
          <w:numId w:val="1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nieznajdowanie się w stanie upadłości lub likwidacji;</w:t>
      </w:r>
    </w:p>
    <w:p w14:paraId="58EF27A7" w14:textId="7862FD24" w:rsidR="0092572B" w:rsidRPr="00AD1416" w:rsidRDefault="0092572B" w:rsidP="00160F8B">
      <w:pPr>
        <w:pStyle w:val="Akapitzlist"/>
        <w:numPr>
          <w:ilvl w:val="0"/>
          <w:numId w:val="1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posiadanie środków finansowych lub zdolności kredytowej umożliwiających uruchomienie działalności zgodnie z wymogami Gdańskiego Ogrodu Zoologicznego, nie mniejszej niż kwota </w:t>
      </w:r>
      <w:r w:rsidR="00052548" w:rsidRPr="00AD1416">
        <w:rPr>
          <w:rFonts w:ascii="Open Sans" w:hAnsi="Open Sans" w:cs="Open Sans"/>
          <w:sz w:val="24"/>
          <w:szCs w:val="24"/>
        </w:rPr>
        <w:t>500 000 zł. (słownie: pięćset tysięcy złotych, 00/100). W</w:t>
      </w:r>
      <w:r w:rsidRPr="00AD1416">
        <w:rPr>
          <w:rFonts w:ascii="Open Sans" w:hAnsi="Open Sans" w:cs="Open Sans"/>
          <w:sz w:val="24"/>
          <w:szCs w:val="24"/>
        </w:rPr>
        <w:t>ymagane jest informacja banku lub spółdzielczej kasy oszczędnościowo-kredytowej potwierdzającej wysokość posiadanych środków finansowych lub zdolność kredytową Uczestnika konkursu, w okresie nie wcześniejszym niż 1</w:t>
      </w:r>
      <w:r w:rsidR="007A5DF9" w:rsidRPr="00AD1416">
        <w:rPr>
          <w:rFonts w:ascii="Open Sans" w:hAnsi="Open Sans" w:cs="Open Sans"/>
          <w:sz w:val="24"/>
          <w:szCs w:val="24"/>
        </w:rPr>
        <w:t xml:space="preserve"> </w:t>
      </w:r>
      <w:r w:rsidR="00657328" w:rsidRPr="00AD1416">
        <w:rPr>
          <w:rFonts w:ascii="Open Sans" w:hAnsi="Open Sans" w:cs="Open Sans"/>
          <w:sz w:val="24"/>
          <w:szCs w:val="24"/>
        </w:rPr>
        <w:t xml:space="preserve">(jeden) </w:t>
      </w:r>
      <w:r w:rsidRPr="00AD1416">
        <w:rPr>
          <w:rFonts w:ascii="Open Sans" w:hAnsi="Open Sans" w:cs="Open Sans"/>
          <w:sz w:val="24"/>
          <w:szCs w:val="24"/>
        </w:rPr>
        <w:t xml:space="preserve"> miesiąc przed upływem terminu składania ofert;</w:t>
      </w:r>
    </w:p>
    <w:p w14:paraId="16C6E877" w14:textId="77777777" w:rsidR="0092572B" w:rsidRPr="00AD1416" w:rsidRDefault="0092572B" w:rsidP="00160F8B">
      <w:pPr>
        <w:pStyle w:val="Akapitzlist"/>
        <w:numPr>
          <w:ilvl w:val="0"/>
          <w:numId w:val="1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 przypadku podatników podatku od towarów i usług, zarówno Uczestnik konkursu, jak i numer jego rachunku bankowego są wskazane w wykazie podmiotów zarejestrowanych jako podatnicy podatku od towarów i usług; </w:t>
      </w:r>
    </w:p>
    <w:p w14:paraId="67D0E5FC" w14:textId="30070E24" w:rsidR="0092572B" w:rsidRPr="00AD1416" w:rsidRDefault="0092572B" w:rsidP="00160F8B">
      <w:pPr>
        <w:pStyle w:val="Akapitzlist"/>
        <w:numPr>
          <w:ilvl w:val="0"/>
          <w:numId w:val="1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przypadku Uczestnika konkursu będącego osobą fizyczną pozostającą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związku małżeńskim oświadczenie małżonka o wyrażeniu zgody na zaciągniecie zobowiązań wynikających z umowy </w:t>
      </w:r>
      <w:r w:rsidR="004D1C78" w:rsidRPr="00AD1416">
        <w:rPr>
          <w:rFonts w:ascii="Open Sans" w:hAnsi="Open Sans" w:cs="Open Sans"/>
          <w:sz w:val="24"/>
          <w:szCs w:val="24"/>
        </w:rPr>
        <w:t>dzierżawy</w:t>
      </w:r>
      <w:r w:rsidRPr="00AD1416">
        <w:rPr>
          <w:rFonts w:ascii="Open Sans" w:hAnsi="Open Sans" w:cs="Open Sans"/>
          <w:sz w:val="24"/>
          <w:szCs w:val="24"/>
        </w:rPr>
        <w:t xml:space="preserve"> lub oświadczenie o rozdzielności majątkowej;</w:t>
      </w:r>
    </w:p>
    <w:p w14:paraId="5413DCB2" w14:textId="1D206393" w:rsidR="0092572B" w:rsidRPr="00AD1416" w:rsidRDefault="0092572B" w:rsidP="00160F8B">
      <w:pPr>
        <w:pStyle w:val="Akapitzlist"/>
        <w:numPr>
          <w:ilvl w:val="0"/>
          <w:numId w:val="1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 xml:space="preserve">posiadanie minimum 5 letniego doświadczenia w zakresie świadczenia usług </w:t>
      </w:r>
      <w:r w:rsidR="00173E72" w:rsidRPr="00AD1416">
        <w:rPr>
          <w:rFonts w:ascii="Open Sans" w:hAnsi="Open Sans" w:cs="Open Sans"/>
          <w:sz w:val="24"/>
          <w:szCs w:val="24"/>
        </w:rPr>
        <w:t>parkingowych</w:t>
      </w:r>
      <w:r w:rsidRPr="00AD1416">
        <w:rPr>
          <w:rFonts w:ascii="Open Sans" w:hAnsi="Open Sans" w:cs="Open Sans"/>
          <w:sz w:val="24"/>
          <w:szCs w:val="24"/>
        </w:rPr>
        <w:t>, przy czym usługi te były świadczone w poniższych</w:t>
      </w:r>
      <w:r w:rsidR="009A7F77" w:rsidRPr="00AD1416">
        <w:rPr>
          <w:rFonts w:ascii="Open Sans" w:hAnsi="Open Sans" w:cs="Open Sans"/>
          <w:sz w:val="24"/>
          <w:szCs w:val="24"/>
        </w:rPr>
        <w:t xml:space="preserve"> łącznych</w:t>
      </w:r>
      <w:r w:rsidRPr="00AD1416">
        <w:rPr>
          <w:rFonts w:ascii="Open Sans" w:hAnsi="Open Sans" w:cs="Open Sans"/>
          <w:sz w:val="24"/>
          <w:szCs w:val="24"/>
        </w:rPr>
        <w:t xml:space="preserve"> warunkach: </w:t>
      </w:r>
    </w:p>
    <w:p w14:paraId="0EAC1292" w14:textId="26EC69D8" w:rsidR="00DB1718" w:rsidRPr="00AD1416" w:rsidRDefault="003B469A" w:rsidP="00160F8B">
      <w:pPr>
        <w:pStyle w:val="Akapitzlist"/>
        <w:numPr>
          <w:ilvl w:val="1"/>
          <w:numId w:val="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świadczenie usług parkingowych </w:t>
      </w:r>
      <w:r w:rsidR="00C56FFE" w:rsidRPr="00AD1416">
        <w:rPr>
          <w:rFonts w:ascii="Open Sans" w:hAnsi="Open Sans" w:cs="Open Sans"/>
          <w:sz w:val="24"/>
          <w:szCs w:val="24"/>
        </w:rPr>
        <w:t>w obrębie</w:t>
      </w:r>
      <w:r w:rsidR="00AF456B" w:rsidRPr="00AD1416">
        <w:rPr>
          <w:rFonts w:ascii="Open Sans" w:hAnsi="Open Sans" w:cs="Open Sans"/>
          <w:sz w:val="24"/>
          <w:szCs w:val="24"/>
        </w:rPr>
        <w:t xml:space="preserve"> minimum 2 (dwóch) </w:t>
      </w:r>
      <w:r w:rsidR="000B4037" w:rsidRPr="00AD1416">
        <w:rPr>
          <w:rFonts w:ascii="Open Sans" w:hAnsi="Open Sans" w:cs="Open Sans"/>
          <w:sz w:val="24"/>
          <w:szCs w:val="24"/>
        </w:rPr>
        <w:t>nieruchomości (rozumian</w:t>
      </w:r>
      <w:r w:rsidR="00AF456B" w:rsidRPr="00AD1416">
        <w:rPr>
          <w:rFonts w:ascii="Open Sans" w:hAnsi="Open Sans" w:cs="Open Sans"/>
          <w:sz w:val="24"/>
          <w:szCs w:val="24"/>
        </w:rPr>
        <w:t>ych</w:t>
      </w:r>
      <w:r w:rsidR="00692DCF" w:rsidRPr="00AD1416">
        <w:rPr>
          <w:rFonts w:ascii="Open Sans" w:hAnsi="Open Sans" w:cs="Open Sans"/>
          <w:sz w:val="24"/>
          <w:szCs w:val="24"/>
        </w:rPr>
        <w:t xml:space="preserve"> każd</w:t>
      </w:r>
      <w:r w:rsidR="00EC4C00" w:rsidRPr="00AD1416">
        <w:rPr>
          <w:rFonts w:ascii="Open Sans" w:hAnsi="Open Sans" w:cs="Open Sans"/>
          <w:sz w:val="24"/>
          <w:szCs w:val="24"/>
        </w:rPr>
        <w:t xml:space="preserve">a </w:t>
      </w:r>
      <w:r w:rsidR="000B4037" w:rsidRPr="00AD1416">
        <w:rPr>
          <w:rFonts w:ascii="Open Sans" w:hAnsi="Open Sans" w:cs="Open Sans"/>
          <w:sz w:val="24"/>
          <w:szCs w:val="24"/>
        </w:rPr>
        <w:t xml:space="preserve">jako </w:t>
      </w:r>
      <w:r w:rsidR="001A60BA" w:rsidRPr="00AD1416">
        <w:rPr>
          <w:rFonts w:ascii="Open Sans" w:hAnsi="Open Sans" w:cs="Open Sans"/>
          <w:sz w:val="24"/>
          <w:szCs w:val="24"/>
        </w:rPr>
        <w:t xml:space="preserve">odrębny </w:t>
      </w:r>
      <w:r w:rsidR="000B4037" w:rsidRPr="00AD1416">
        <w:rPr>
          <w:rFonts w:ascii="Open Sans" w:hAnsi="Open Sans" w:cs="Open Sans"/>
          <w:sz w:val="24"/>
          <w:szCs w:val="24"/>
        </w:rPr>
        <w:t>punkt świadczenia us</w:t>
      </w:r>
      <w:r w:rsidR="002D2DC3" w:rsidRPr="00AD1416">
        <w:rPr>
          <w:rFonts w:ascii="Open Sans" w:hAnsi="Open Sans" w:cs="Open Sans"/>
          <w:sz w:val="24"/>
          <w:szCs w:val="24"/>
        </w:rPr>
        <w:t>ł</w:t>
      </w:r>
      <w:r w:rsidR="000B4037" w:rsidRPr="00AD1416">
        <w:rPr>
          <w:rFonts w:ascii="Open Sans" w:hAnsi="Open Sans" w:cs="Open Sans"/>
          <w:sz w:val="24"/>
          <w:szCs w:val="24"/>
        </w:rPr>
        <w:t>ug)</w:t>
      </w:r>
      <w:r w:rsidRPr="00AD1416">
        <w:rPr>
          <w:rFonts w:ascii="Open Sans" w:hAnsi="Open Sans" w:cs="Open Sans"/>
          <w:sz w:val="24"/>
          <w:szCs w:val="24"/>
        </w:rPr>
        <w:t xml:space="preserve"> obejmujących </w:t>
      </w:r>
      <w:r w:rsidR="009D3B07" w:rsidRPr="00AD1416">
        <w:rPr>
          <w:rFonts w:ascii="Open Sans" w:hAnsi="Open Sans" w:cs="Open Sans"/>
          <w:sz w:val="24"/>
          <w:szCs w:val="24"/>
        </w:rPr>
        <w:t xml:space="preserve">co najmniej </w:t>
      </w:r>
      <w:r w:rsidR="00EC4C00" w:rsidRPr="00AD1416">
        <w:rPr>
          <w:rFonts w:ascii="Open Sans" w:hAnsi="Open Sans" w:cs="Open Sans"/>
          <w:sz w:val="24"/>
          <w:szCs w:val="24"/>
        </w:rPr>
        <w:t>4</w:t>
      </w:r>
      <w:r w:rsidR="009D3B07" w:rsidRPr="00AD1416">
        <w:rPr>
          <w:rFonts w:ascii="Open Sans" w:hAnsi="Open Sans" w:cs="Open Sans"/>
          <w:sz w:val="24"/>
          <w:szCs w:val="24"/>
        </w:rPr>
        <w:t xml:space="preserve">00 </w:t>
      </w:r>
      <w:r w:rsidR="002D2DC3" w:rsidRPr="00AD1416">
        <w:rPr>
          <w:rFonts w:ascii="Open Sans" w:hAnsi="Open Sans" w:cs="Open Sans"/>
          <w:sz w:val="24"/>
          <w:szCs w:val="24"/>
        </w:rPr>
        <w:t>(</w:t>
      </w:r>
      <w:r w:rsidR="00935E94" w:rsidRPr="00AD1416">
        <w:rPr>
          <w:rFonts w:ascii="Open Sans" w:hAnsi="Open Sans" w:cs="Open Sans"/>
          <w:sz w:val="24"/>
          <w:szCs w:val="24"/>
        </w:rPr>
        <w:t>czterysta</w:t>
      </w:r>
      <w:r w:rsidR="002D2DC3" w:rsidRPr="00AD1416">
        <w:rPr>
          <w:rFonts w:ascii="Open Sans" w:hAnsi="Open Sans" w:cs="Open Sans"/>
          <w:sz w:val="24"/>
          <w:szCs w:val="24"/>
        </w:rPr>
        <w:t>)</w:t>
      </w:r>
      <w:r w:rsidR="004A0797" w:rsidRPr="00AD1416">
        <w:rPr>
          <w:rFonts w:ascii="Open Sans" w:hAnsi="Open Sans" w:cs="Open Sans"/>
          <w:sz w:val="24"/>
          <w:szCs w:val="24"/>
        </w:rPr>
        <w:t>,</w:t>
      </w:r>
      <w:r w:rsidR="002D2DC3" w:rsidRPr="00AD1416">
        <w:rPr>
          <w:rFonts w:ascii="Open Sans" w:hAnsi="Open Sans" w:cs="Open Sans"/>
          <w:sz w:val="24"/>
          <w:szCs w:val="24"/>
        </w:rPr>
        <w:t xml:space="preserve"> </w:t>
      </w:r>
      <w:r w:rsidR="0051237D" w:rsidRPr="00AD1416">
        <w:rPr>
          <w:rFonts w:ascii="Open Sans" w:hAnsi="Open Sans" w:cs="Open Sans"/>
          <w:sz w:val="24"/>
          <w:szCs w:val="24"/>
        </w:rPr>
        <w:t xml:space="preserve">wyznaczonych zgodnie z obowiązującymi przepisami </w:t>
      </w:r>
      <w:r w:rsidR="005F1851" w:rsidRPr="00AD1416">
        <w:rPr>
          <w:rFonts w:ascii="Open Sans" w:hAnsi="Open Sans" w:cs="Open Sans"/>
          <w:sz w:val="24"/>
          <w:szCs w:val="24"/>
        </w:rPr>
        <w:t xml:space="preserve">prawa </w:t>
      </w:r>
      <w:r w:rsidRPr="00AD1416">
        <w:rPr>
          <w:rFonts w:ascii="Open Sans" w:hAnsi="Open Sans" w:cs="Open Sans"/>
          <w:sz w:val="24"/>
          <w:szCs w:val="24"/>
        </w:rPr>
        <w:t>miejsc postojowych</w:t>
      </w:r>
      <w:r w:rsidR="009D3B07" w:rsidRPr="00AD1416">
        <w:rPr>
          <w:rFonts w:ascii="Open Sans" w:hAnsi="Open Sans" w:cs="Open Sans"/>
          <w:sz w:val="24"/>
          <w:szCs w:val="24"/>
        </w:rPr>
        <w:t xml:space="preserve">, </w:t>
      </w:r>
    </w:p>
    <w:p w14:paraId="1D3D6AC1" w14:textId="3B3EE2A8" w:rsidR="00373461" w:rsidRPr="00AD1416" w:rsidRDefault="003B469A" w:rsidP="00160F8B">
      <w:pPr>
        <w:pStyle w:val="Akapitzlist"/>
        <w:numPr>
          <w:ilvl w:val="1"/>
          <w:numId w:val="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zapewnienie możliwości ponoszenia opłat </w:t>
      </w:r>
      <w:r w:rsidR="008629DC" w:rsidRPr="00AD1416">
        <w:rPr>
          <w:rFonts w:ascii="Open Sans" w:hAnsi="Open Sans" w:cs="Open Sans"/>
          <w:sz w:val="24"/>
          <w:szCs w:val="24"/>
        </w:rPr>
        <w:t>za świadcz</w:t>
      </w:r>
      <w:r w:rsidR="00A82F5D" w:rsidRPr="00AD1416">
        <w:rPr>
          <w:rFonts w:ascii="Open Sans" w:hAnsi="Open Sans" w:cs="Open Sans"/>
          <w:sz w:val="24"/>
          <w:szCs w:val="24"/>
        </w:rPr>
        <w:t>enie</w:t>
      </w:r>
      <w:r w:rsidR="008629DC" w:rsidRPr="00AD1416">
        <w:rPr>
          <w:rFonts w:ascii="Open Sans" w:hAnsi="Open Sans" w:cs="Open Sans"/>
          <w:sz w:val="24"/>
          <w:szCs w:val="24"/>
        </w:rPr>
        <w:t xml:space="preserve"> usług parkingow</w:t>
      </w:r>
      <w:r w:rsidR="0020797E" w:rsidRPr="00AD1416">
        <w:rPr>
          <w:rFonts w:ascii="Open Sans" w:hAnsi="Open Sans" w:cs="Open Sans"/>
          <w:sz w:val="24"/>
          <w:szCs w:val="24"/>
        </w:rPr>
        <w:t>ych</w:t>
      </w:r>
      <w:r w:rsidR="008629DC" w:rsidRPr="00AD1416">
        <w:rPr>
          <w:rFonts w:ascii="Open Sans" w:hAnsi="Open Sans" w:cs="Open Sans"/>
          <w:sz w:val="24"/>
          <w:szCs w:val="24"/>
        </w:rPr>
        <w:t xml:space="preserve">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="0051237D" w:rsidRPr="00AD1416">
        <w:rPr>
          <w:rFonts w:ascii="Open Sans" w:hAnsi="Open Sans" w:cs="Open Sans"/>
          <w:sz w:val="24"/>
          <w:szCs w:val="24"/>
        </w:rPr>
        <w:t>formie elektroniczne</w:t>
      </w:r>
      <w:r w:rsidR="00456448" w:rsidRPr="00AD1416">
        <w:rPr>
          <w:rFonts w:ascii="Open Sans" w:hAnsi="Open Sans" w:cs="Open Sans"/>
          <w:sz w:val="24"/>
          <w:szCs w:val="24"/>
        </w:rPr>
        <w:t xml:space="preserve">j. </w:t>
      </w:r>
    </w:p>
    <w:p w14:paraId="29567244" w14:textId="2FDCDF69" w:rsidR="0092572B" w:rsidRPr="00AD1416" w:rsidRDefault="0092572B" w:rsidP="00160F8B">
      <w:pPr>
        <w:spacing w:before="120" w:after="240" w:line="276" w:lineRule="auto"/>
        <w:ind w:left="708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lub dysponowanie osobą lub nie więcej niż dwoma osobami, która (które) minimum 5 lat</w:t>
      </w:r>
      <w:r w:rsidR="00373461" w:rsidRPr="00AD1416">
        <w:rPr>
          <w:rFonts w:ascii="Open Sans" w:hAnsi="Open Sans" w:cs="Open Sans"/>
          <w:sz w:val="24"/>
          <w:szCs w:val="24"/>
        </w:rPr>
        <w:t xml:space="preserve"> świadczyła usługi </w:t>
      </w:r>
      <w:r w:rsidR="0051237D" w:rsidRPr="00AD1416">
        <w:rPr>
          <w:rFonts w:ascii="Open Sans" w:hAnsi="Open Sans" w:cs="Open Sans"/>
          <w:sz w:val="24"/>
          <w:szCs w:val="24"/>
        </w:rPr>
        <w:t xml:space="preserve">parkingowego </w:t>
      </w:r>
      <w:r w:rsidRPr="00AD1416">
        <w:rPr>
          <w:rFonts w:ascii="Open Sans" w:hAnsi="Open Sans" w:cs="Open Sans"/>
          <w:sz w:val="24"/>
          <w:szCs w:val="24"/>
        </w:rPr>
        <w:t>w warunkach jakie stanowi</w:t>
      </w:r>
      <w:r w:rsidR="00994674" w:rsidRPr="00AD1416">
        <w:rPr>
          <w:rFonts w:ascii="Open Sans" w:hAnsi="Open Sans" w:cs="Open Sans"/>
          <w:sz w:val="24"/>
          <w:szCs w:val="24"/>
        </w:rPr>
        <w:t xml:space="preserve"> </w:t>
      </w:r>
      <w:r w:rsidR="00F73A30" w:rsidRPr="00AD1416">
        <w:rPr>
          <w:rFonts w:ascii="Open Sans" w:hAnsi="Open Sans" w:cs="Open Sans"/>
          <w:sz w:val="24"/>
          <w:szCs w:val="24"/>
        </w:rPr>
        <w:t xml:space="preserve">§ 5 ust. 2 e </w:t>
      </w:r>
      <w:r w:rsidRPr="00AD1416">
        <w:rPr>
          <w:rFonts w:ascii="Open Sans" w:hAnsi="Open Sans" w:cs="Open Sans"/>
          <w:sz w:val="24"/>
          <w:szCs w:val="24"/>
        </w:rPr>
        <w:t xml:space="preserve">powyżej, przy czym osoba (osoby) taka będzie obowiązana do zarządzania </w:t>
      </w:r>
      <w:r w:rsidR="00A35977" w:rsidRPr="00AD1416">
        <w:rPr>
          <w:rFonts w:ascii="Open Sans" w:hAnsi="Open Sans" w:cs="Open Sans"/>
          <w:sz w:val="24"/>
          <w:szCs w:val="24"/>
        </w:rPr>
        <w:t xml:space="preserve">świadczeniem usług parkingowych w ramach zadania pod nazwą „PARKING OLIWA” </w:t>
      </w:r>
      <w:r w:rsidRPr="00AD1416">
        <w:rPr>
          <w:rFonts w:ascii="Open Sans" w:hAnsi="Open Sans" w:cs="Open Sans"/>
          <w:sz w:val="24"/>
          <w:szCs w:val="24"/>
        </w:rPr>
        <w:t>przez cały okres trwania umowy</w:t>
      </w:r>
      <w:r w:rsidR="00A35977" w:rsidRPr="00AD1416">
        <w:rPr>
          <w:rFonts w:ascii="Open Sans" w:hAnsi="Open Sans" w:cs="Open Sans"/>
          <w:sz w:val="24"/>
          <w:szCs w:val="24"/>
        </w:rPr>
        <w:t xml:space="preserve"> </w:t>
      </w:r>
      <w:r w:rsidR="00C053DB" w:rsidRPr="00AD1416">
        <w:rPr>
          <w:rFonts w:ascii="Open Sans" w:hAnsi="Open Sans" w:cs="Open Sans"/>
          <w:sz w:val="24"/>
          <w:szCs w:val="24"/>
        </w:rPr>
        <w:t>dzierżawy</w:t>
      </w:r>
      <w:r w:rsidRPr="00AD1416">
        <w:rPr>
          <w:rFonts w:ascii="Open Sans" w:hAnsi="Open Sans" w:cs="Open Sans"/>
          <w:sz w:val="24"/>
          <w:szCs w:val="24"/>
        </w:rPr>
        <w:t xml:space="preserve">. W przypadku, gdy Operator nie będzie na etapie realizacji umowy </w:t>
      </w:r>
      <w:r w:rsidR="00C053DB" w:rsidRPr="00AD1416">
        <w:rPr>
          <w:rFonts w:ascii="Open Sans" w:hAnsi="Open Sans" w:cs="Open Sans"/>
          <w:sz w:val="24"/>
          <w:szCs w:val="24"/>
        </w:rPr>
        <w:t xml:space="preserve">dzierżawy </w:t>
      </w:r>
      <w:r w:rsidRPr="00AD1416">
        <w:rPr>
          <w:rFonts w:ascii="Open Sans" w:hAnsi="Open Sans" w:cs="Open Sans"/>
          <w:sz w:val="24"/>
          <w:szCs w:val="24"/>
        </w:rPr>
        <w:t>spełniać warunku jak w zdaniu poprzednim to wyznaczy do zarządzania inna osobę (osoby) spełniającą warunki, o których mowa powyżej (co Operator udowodni za pomocą właściwych dokumentów).</w:t>
      </w:r>
    </w:p>
    <w:p w14:paraId="746A51FF" w14:textId="77777777" w:rsidR="0092572B" w:rsidRPr="00AD1416" w:rsidRDefault="0092572B" w:rsidP="00160F8B">
      <w:pPr>
        <w:pStyle w:val="Akapitzlist"/>
        <w:numPr>
          <w:ilvl w:val="0"/>
          <w:numId w:val="1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Warunkiem udziału w konkursie jest złożenie następujących dokumentów:</w:t>
      </w:r>
    </w:p>
    <w:p w14:paraId="2DD8A5CA" w14:textId="50134E34" w:rsidR="0092572B" w:rsidRPr="00AD1416" w:rsidRDefault="0092572B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oferty przygotowanej zgodnie z zapisami §</w:t>
      </w:r>
      <w:r w:rsidR="001B0387" w:rsidRPr="00AD1416">
        <w:rPr>
          <w:rFonts w:ascii="Open Sans" w:hAnsi="Open Sans" w:cs="Open Sans"/>
          <w:sz w:val="24"/>
          <w:szCs w:val="24"/>
        </w:rPr>
        <w:t xml:space="preserve"> 6</w:t>
      </w:r>
      <w:r w:rsidRPr="00AD1416">
        <w:rPr>
          <w:rFonts w:ascii="Open Sans" w:hAnsi="Open Sans" w:cs="Open Sans"/>
          <w:sz w:val="24"/>
          <w:szCs w:val="24"/>
        </w:rPr>
        <w:t xml:space="preserve"> Regulaminu konkursu,</w:t>
      </w:r>
    </w:p>
    <w:p w14:paraId="6B5CFD7D" w14:textId="43C8387B" w:rsidR="0092572B" w:rsidRPr="00AD1416" w:rsidRDefault="0092572B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przypadku prowadzenia działalności w formie spółki cywilnej poświadczon</w:t>
      </w:r>
      <w:r w:rsidR="00F655B5" w:rsidRPr="00AD1416">
        <w:rPr>
          <w:rFonts w:ascii="Open Sans" w:hAnsi="Open Sans" w:cs="Open Sans"/>
          <w:sz w:val="24"/>
          <w:szCs w:val="24"/>
        </w:rPr>
        <w:t>ej</w:t>
      </w:r>
      <w:r w:rsidRPr="00AD1416">
        <w:rPr>
          <w:rFonts w:ascii="Open Sans" w:hAnsi="Open Sans" w:cs="Open Sans"/>
          <w:sz w:val="24"/>
          <w:szCs w:val="24"/>
        </w:rPr>
        <w:t xml:space="preserve"> za zgodność z oryginałem kopi</w:t>
      </w:r>
      <w:r w:rsidR="00F655B5" w:rsidRPr="00AD1416">
        <w:rPr>
          <w:rFonts w:ascii="Open Sans" w:hAnsi="Open Sans" w:cs="Open Sans"/>
          <w:sz w:val="24"/>
          <w:szCs w:val="24"/>
        </w:rPr>
        <w:t>i</w:t>
      </w:r>
      <w:r w:rsidRPr="00AD1416">
        <w:rPr>
          <w:rFonts w:ascii="Open Sans" w:hAnsi="Open Sans" w:cs="Open Sans"/>
          <w:sz w:val="24"/>
          <w:szCs w:val="24"/>
        </w:rPr>
        <w:t xml:space="preserve"> umowy spółki wraz ze wszystkimi zmianami;</w:t>
      </w:r>
    </w:p>
    <w:p w14:paraId="69758CB5" w14:textId="732B8F10" w:rsidR="0092572B" w:rsidRPr="00AD1416" w:rsidRDefault="0092572B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oświadczeni</w:t>
      </w:r>
      <w:r w:rsidR="00F655B5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o braku zobowiązań wobec osób trzecich, egzekwowanych w drodze postępowania egzekucyjnego, upadłościowego lub układowego oraz brak postanowienia o upadłości lub likwidacji Uczestnika konkursu;</w:t>
      </w:r>
    </w:p>
    <w:p w14:paraId="7A282433" w14:textId="691C447B" w:rsidR="00052548" w:rsidRPr="00AD1416" w:rsidRDefault="00052548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zaświadczeni</w:t>
      </w:r>
      <w:r w:rsidR="00F655B5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z właściwego dla Uczestnika konkursu, urzędu skarbowego, że nie zalega z podatkami, wystawione nie wcześniej niż 1 (jeden) miesiąc przed terminem składania ofert;</w:t>
      </w:r>
    </w:p>
    <w:p w14:paraId="7101A1E0" w14:textId="7C7C23A2" w:rsidR="00052548" w:rsidRPr="00AD1416" w:rsidRDefault="00052548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zaświadczeni</w:t>
      </w:r>
      <w:r w:rsidR="00F655B5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z Zakładu Ubezpieczeń Społecznych, że Uczestnik konkursu nie zalega z opłatą składek na ubezpieczenia społeczne, wystawione nie wcześniej niż 1 (jeden) miesiąc przed terminem składania ofert; </w:t>
      </w:r>
    </w:p>
    <w:p w14:paraId="6E77948B" w14:textId="77777777" w:rsidR="006A7F10" w:rsidRPr="00AD1416" w:rsidRDefault="0092572B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udokumentowane</w:t>
      </w:r>
      <w:r w:rsidR="00F655B5" w:rsidRPr="00AD1416">
        <w:rPr>
          <w:rFonts w:ascii="Open Sans" w:hAnsi="Open Sans" w:cs="Open Sans"/>
          <w:sz w:val="24"/>
          <w:szCs w:val="24"/>
        </w:rPr>
        <w:t>go</w:t>
      </w:r>
      <w:r w:rsidRPr="00AD1416">
        <w:rPr>
          <w:rFonts w:ascii="Open Sans" w:hAnsi="Open Sans" w:cs="Open Sans"/>
          <w:sz w:val="24"/>
          <w:szCs w:val="24"/>
        </w:rPr>
        <w:t xml:space="preserve"> posiadani</w:t>
      </w:r>
      <w:r w:rsidR="00F655B5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minimum 5</w:t>
      </w:r>
      <w:r w:rsidR="0041543C" w:rsidRPr="00AD1416">
        <w:rPr>
          <w:rFonts w:ascii="Open Sans" w:hAnsi="Open Sans" w:cs="Open Sans"/>
          <w:sz w:val="24"/>
          <w:szCs w:val="24"/>
        </w:rPr>
        <w:t xml:space="preserve">. </w:t>
      </w:r>
      <w:r w:rsidRPr="00AD1416">
        <w:rPr>
          <w:rFonts w:ascii="Open Sans" w:hAnsi="Open Sans" w:cs="Open Sans"/>
          <w:sz w:val="24"/>
          <w:szCs w:val="24"/>
        </w:rPr>
        <w:t>letniego doświadczenia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zakresie: świadczenia usług </w:t>
      </w:r>
      <w:r w:rsidR="001B0387" w:rsidRPr="00AD1416">
        <w:rPr>
          <w:rFonts w:ascii="Open Sans" w:hAnsi="Open Sans" w:cs="Open Sans"/>
          <w:sz w:val="24"/>
          <w:szCs w:val="24"/>
        </w:rPr>
        <w:t>parkingowych</w:t>
      </w:r>
      <w:r w:rsidRPr="00AD1416">
        <w:rPr>
          <w:rFonts w:ascii="Open Sans" w:hAnsi="Open Sans" w:cs="Open Sans"/>
          <w:sz w:val="24"/>
          <w:szCs w:val="24"/>
        </w:rPr>
        <w:t>, przy czym usługi te były świadczone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warunkach o których mowa  w § </w:t>
      </w:r>
      <w:r w:rsidR="001B0387" w:rsidRPr="00AD1416">
        <w:rPr>
          <w:rFonts w:ascii="Open Sans" w:hAnsi="Open Sans" w:cs="Open Sans"/>
          <w:sz w:val="24"/>
          <w:szCs w:val="24"/>
        </w:rPr>
        <w:t>5</w:t>
      </w:r>
      <w:r w:rsidRPr="00AD1416">
        <w:rPr>
          <w:rFonts w:ascii="Open Sans" w:hAnsi="Open Sans" w:cs="Open Sans"/>
          <w:sz w:val="24"/>
          <w:szCs w:val="24"/>
        </w:rPr>
        <w:t xml:space="preserve"> ust. 2</w:t>
      </w:r>
      <w:r w:rsidR="002D4FBD" w:rsidRPr="00AD1416">
        <w:rPr>
          <w:rFonts w:ascii="Open Sans" w:hAnsi="Open Sans" w:cs="Open Sans"/>
          <w:sz w:val="24"/>
          <w:szCs w:val="24"/>
        </w:rPr>
        <w:t>e</w:t>
      </w:r>
      <w:r w:rsidRPr="00AD1416">
        <w:rPr>
          <w:rFonts w:ascii="Open Sans" w:hAnsi="Open Sans" w:cs="Open Sans"/>
          <w:sz w:val="24"/>
          <w:szCs w:val="24"/>
        </w:rPr>
        <w:t xml:space="preserve"> Regulaminu konkursu</w:t>
      </w:r>
      <w:r w:rsidR="007C3B6C" w:rsidRPr="00AD1416">
        <w:rPr>
          <w:rFonts w:ascii="Open Sans" w:hAnsi="Open Sans" w:cs="Open Sans"/>
          <w:sz w:val="24"/>
          <w:szCs w:val="24"/>
        </w:rPr>
        <w:t xml:space="preserve">. </w:t>
      </w:r>
    </w:p>
    <w:p w14:paraId="3CA6F718" w14:textId="4FBB479F" w:rsidR="0092572B" w:rsidRPr="00AD1416" w:rsidRDefault="0092572B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 xml:space="preserve">informacji z banku lub ze spółdzielczej kasy oszczędnościowo-kredytowej potwierdzającej wysokość posiadanych środków finansowych lub zdolność kredytową Uczestnika konkursu, zgodnie z wymogami, o których mowa w § </w:t>
      </w:r>
      <w:r w:rsidR="00A1097F" w:rsidRPr="00AD1416">
        <w:rPr>
          <w:rFonts w:ascii="Open Sans" w:hAnsi="Open Sans" w:cs="Open Sans"/>
          <w:sz w:val="24"/>
          <w:szCs w:val="24"/>
        </w:rPr>
        <w:t>5</w:t>
      </w:r>
      <w:r w:rsidRPr="00AD1416">
        <w:rPr>
          <w:rFonts w:ascii="Open Sans" w:hAnsi="Open Sans" w:cs="Open Sans"/>
          <w:sz w:val="24"/>
          <w:szCs w:val="24"/>
        </w:rPr>
        <w:t xml:space="preserve"> ust. 2</w:t>
      </w:r>
      <w:r w:rsidR="00CB289E" w:rsidRPr="00AD1416">
        <w:rPr>
          <w:rFonts w:ascii="Open Sans" w:hAnsi="Open Sans" w:cs="Open Sans"/>
          <w:sz w:val="24"/>
          <w:szCs w:val="24"/>
        </w:rPr>
        <w:t xml:space="preserve">b </w:t>
      </w:r>
      <w:r w:rsidRPr="00AD1416">
        <w:rPr>
          <w:rFonts w:ascii="Open Sans" w:hAnsi="Open Sans" w:cs="Open Sans"/>
          <w:sz w:val="24"/>
          <w:szCs w:val="24"/>
        </w:rPr>
        <w:t>Regulaminu</w:t>
      </w:r>
      <w:r w:rsidR="00A452B6" w:rsidRPr="00AD1416">
        <w:rPr>
          <w:rFonts w:ascii="Open Sans" w:hAnsi="Open Sans" w:cs="Open Sans"/>
          <w:sz w:val="24"/>
          <w:szCs w:val="24"/>
        </w:rPr>
        <w:t xml:space="preserve"> konkursu,</w:t>
      </w:r>
      <w:r w:rsidRPr="00AD1416">
        <w:rPr>
          <w:rFonts w:ascii="Open Sans" w:hAnsi="Open Sans" w:cs="Open Sans"/>
          <w:sz w:val="24"/>
          <w:szCs w:val="24"/>
        </w:rPr>
        <w:t xml:space="preserve"> w okresie nie wcześniejszym niż 1</w:t>
      </w:r>
      <w:r w:rsidR="0085799F" w:rsidRPr="00AD1416">
        <w:rPr>
          <w:rFonts w:ascii="Open Sans" w:hAnsi="Open Sans" w:cs="Open Sans"/>
          <w:sz w:val="24"/>
          <w:szCs w:val="24"/>
        </w:rPr>
        <w:t xml:space="preserve"> (jeden)</w:t>
      </w:r>
      <w:r w:rsidRPr="00AD1416">
        <w:rPr>
          <w:rFonts w:ascii="Open Sans" w:hAnsi="Open Sans" w:cs="Open Sans"/>
          <w:sz w:val="24"/>
          <w:szCs w:val="24"/>
        </w:rPr>
        <w:t xml:space="preserve"> miesiąc przed upływem terminu składania ofert;</w:t>
      </w:r>
    </w:p>
    <w:p w14:paraId="6C6220E4" w14:textId="7E2AAB02" w:rsidR="0092572B" w:rsidRPr="00AD1416" w:rsidRDefault="0092572B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parafowane</w:t>
      </w:r>
      <w:r w:rsidR="00F655B5" w:rsidRPr="00AD1416">
        <w:rPr>
          <w:rFonts w:ascii="Open Sans" w:hAnsi="Open Sans" w:cs="Open Sans"/>
          <w:sz w:val="24"/>
          <w:szCs w:val="24"/>
        </w:rPr>
        <w:t>go</w:t>
      </w:r>
      <w:r w:rsidRPr="00AD1416">
        <w:rPr>
          <w:rFonts w:ascii="Open Sans" w:hAnsi="Open Sans" w:cs="Open Sans"/>
          <w:sz w:val="24"/>
          <w:szCs w:val="24"/>
        </w:rPr>
        <w:t xml:space="preserve"> przez Uczestnika konkursu wz</w:t>
      </w:r>
      <w:r w:rsidR="00F655B5" w:rsidRPr="00AD1416">
        <w:rPr>
          <w:rFonts w:ascii="Open Sans" w:hAnsi="Open Sans" w:cs="Open Sans"/>
          <w:sz w:val="24"/>
          <w:szCs w:val="24"/>
        </w:rPr>
        <w:t>oru</w:t>
      </w:r>
      <w:r w:rsidRPr="00AD1416">
        <w:rPr>
          <w:rFonts w:ascii="Open Sans" w:hAnsi="Open Sans" w:cs="Open Sans"/>
          <w:sz w:val="24"/>
          <w:szCs w:val="24"/>
        </w:rPr>
        <w:t xml:space="preserve"> umowy </w:t>
      </w:r>
      <w:r w:rsidR="00A1097F" w:rsidRPr="00AD1416">
        <w:rPr>
          <w:rFonts w:ascii="Open Sans" w:hAnsi="Open Sans" w:cs="Open Sans"/>
          <w:sz w:val="24"/>
          <w:szCs w:val="24"/>
        </w:rPr>
        <w:t>dzier</w:t>
      </w:r>
      <w:r w:rsidR="008A68F7" w:rsidRPr="00AD1416">
        <w:rPr>
          <w:rFonts w:ascii="Open Sans" w:hAnsi="Open Sans" w:cs="Open Sans"/>
          <w:sz w:val="24"/>
          <w:szCs w:val="24"/>
        </w:rPr>
        <w:t xml:space="preserve">żawy </w:t>
      </w:r>
      <w:r w:rsidRPr="00AD1416">
        <w:rPr>
          <w:rFonts w:ascii="Open Sans" w:hAnsi="Open Sans" w:cs="Open Sans"/>
          <w:sz w:val="24"/>
          <w:szCs w:val="24"/>
        </w:rPr>
        <w:t>i wszystkich załączników;</w:t>
      </w:r>
    </w:p>
    <w:p w14:paraId="66C1FDB4" w14:textId="0BDE88DE" w:rsidR="0092572B" w:rsidRPr="00AD1416" w:rsidRDefault="0092572B" w:rsidP="00160F8B">
      <w:pPr>
        <w:pStyle w:val="Akapitzlist"/>
        <w:numPr>
          <w:ilvl w:val="0"/>
          <w:numId w:val="14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 przypadku </w:t>
      </w:r>
      <w:r w:rsidR="00D9523C" w:rsidRPr="00AD1416">
        <w:rPr>
          <w:rFonts w:ascii="Open Sans" w:hAnsi="Open Sans" w:cs="Open Sans"/>
          <w:sz w:val="24"/>
          <w:szCs w:val="24"/>
        </w:rPr>
        <w:t>u</w:t>
      </w:r>
      <w:r w:rsidRPr="00AD1416">
        <w:rPr>
          <w:rFonts w:ascii="Open Sans" w:hAnsi="Open Sans" w:cs="Open Sans"/>
          <w:sz w:val="24"/>
          <w:szCs w:val="24"/>
        </w:rPr>
        <w:t>czestników konkursu występujących wspólnie – umow</w:t>
      </w:r>
      <w:r w:rsidR="00F655B5" w:rsidRPr="00AD1416">
        <w:rPr>
          <w:rFonts w:ascii="Open Sans" w:hAnsi="Open Sans" w:cs="Open Sans"/>
          <w:sz w:val="24"/>
          <w:szCs w:val="24"/>
        </w:rPr>
        <w:t>y</w:t>
      </w:r>
      <w:r w:rsidRPr="00AD1416">
        <w:rPr>
          <w:rFonts w:ascii="Open Sans" w:hAnsi="Open Sans" w:cs="Open Sans"/>
          <w:sz w:val="24"/>
          <w:szCs w:val="24"/>
        </w:rPr>
        <w:t xml:space="preserve"> regulując</w:t>
      </w:r>
      <w:r w:rsidR="00F655B5" w:rsidRPr="00AD1416">
        <w:rPr>
          <w:rFonts w:ascii="Open Sans" w:hAnsi="Open Sans" w:cs="Open Sans"/>
          <w:sz w:val="24"/>
          <w:szCs w:val="24"/>
        </w:rPr>
        <w:t>ej</w:t>
      </w:r>
      <w:r w:rsidRPr="00AD1416">
        <w:rPr>
          <w:rFonts w:ascii="Open Sans" w:hAnsi="Open Sans" w:cs="Open Sans"/>
          <w:sz w:val="24"/>
          <w:szCs w:val="24"/>
        </w:rPr>
        <w:t xml:space="preserve"> zasady współpracy uczestników konkursu składających ofertę wspólną.</w:t>
      </w:r>
    </w:p>
    <w:p w14:paraId="4330ABB9" w14:textId="6FFC8A04" w:rsidR="005E6091" w:rsidRPr="00AD1416" w:rsidRDefault="007958B1" w:rsidP="00160F8B">
      <w:pPr>
        <w:pStyle w:val="Akapitzlist"/>
        <w:numPr>
          <w:ilvl w:val="0"/>
          <w:numId w:val="13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Niezależnie od wymogów o których mowa powyżej, warunkiem udziału </w:t>
      </w:r>
      <w:r w:rsidR="00D63938" w:rsidRPr="00AD1416">
        <w:rPr>
          <w:rFonts w:ascii="Open Sans" w:hAnsi="Open Sans" w:cs="Open Sans"/>
          <w:sz w:val="24"/>
          <w:szCs w:val="24"/>
        </w:rPr>
        <w:t>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="00D63938" w:rsidRPr="00AD1416">
        <w:rPr>
          <w:rFonts w:ascii="Open Sans" w:hAnsi="Open Sans" w:cs="Open Sans"/>
          <w:sz w:val="24"/>
          <w:szCs w:val="24"/>
        </w:rPr>
        <w:t xml:space="preserve">postępowaniu </w:t>
      </w:r>
      <w:r w:rsidRPr="00AD1416">
        <w:rPr>
          <w:rFonts w:ascii="Open Sans" w:hAnsi="Open Sans" w:cs="Open Sans"/>
          <w:sz w:val="24"/>
          <w:szCs w:val="24"/>
        </w:rPr>
        <w:t xml:space="preserve">jest wpłata wadium w wysokości </w:t>
      </w:r>
      <w:r w:rsidR="00687809" w:rsidRPr="00AD1416">
        <w:rPr>
          <w:rFonts w:ascii="Open Sans" w:hAnsi="Open Sans" w:cs="Open Sans"/>
          <w:sz w:val="24"/>
          <w:szCs w:val="24"/>
        </w:rPr>
        <w:t>200 000,00 zł. (dwieście tysięcy złotych) na rachunek</w:t>
      </w:r>
      <w:r w:rsidR="00D63938" w:rsidRPr="00AD1416">
        <w:rPr>
          <w:rFonts w:ascii="Open Sans" w:hAnsi="Open Sans" w:cs="Open Sans"/>
          <w:sz w:val="24"/>
          <w:szCs w:val="24"/>
        </w:rPr>
        <w:t xml:space="preserve"> </w:t>
      </w:r>
      <w:r w:rsidR="005E6091" w:rsidRPr="00AD1416">
        <w:rPr>
          <w:rFonts w:ascii="Open Sans" w:hAnsi="Open Sans" w:cs="Open Sans"/>
          <w:sz w:val="24"/>
          <w:szCs w:val="24"/>
        </w:rPr>
        <w:t xml:space="preserve">Gdańskiego Ogrodu Zoologicznego </w:t>
      </w:r>
      <w:r w:rsidR="00C954BC" w:rsidRPr="00AD1416">
        <w:rPr>
          <w:rFonts w:ascii="Open Sans" w:hAnsi="Open Sans" w:cs="Open Sans"/>
          <w:sz w:val="24"/>
          <w:szCs w:val="24"/>
        </w:rPr>
        <w:t>15 1240 1268 1111 0010 3859 7586</w:t>
      </w:r>
      <w:r w:rsidR="006B1341" w:rsidRPr="00AD1416">
        <w:rPr>
          <w:rFonts w:ascii="Open Sans" w:hAnsi="Open Sans" w:cs="Open Sans"/>
          <w:sz w:val="24"/>
          <w:szCs w:val="24"/>
        </w:rPr>
        <w:t xml:space="preserve"> w terminie do dnia </w:t>
      </w:r>
      <w:r w:rsidR="000E6B01" w:rsidRPr="00AD1416">
        <w:rPr>
          <w:rFonts w:ascii="Open Sans" w:hAnsi="Open Sans" w:cs="Open Sans"/>
          <w:sz w:val="24"/>
          <w:szCs w:val="24"/>
        </w:rPr>
        <w:t xml:space="preserve">o którym mowa w § 7 ust </w:t>
      </w:r>
      <w:r w:rsidR="00B06B47" w:rsidRPr="00AD1416">
        <w:rPr>
          <w:rFonts w:ascii="Open Sans" w:hAnsi="Open Sans" w:cs="Open Sans"/>
          <w:sz w:val="24"/>
          <w:szCs w:val="24"/>
        </w:rPr>
        <w:t>1</w:t>
      </w:r>
      <w:r w:rsidR="000E6B01" w:rsidRPr="00AD1416">
        <w:rPr>
          <w:rFonts w:ascii="Open Sans" w:hAnsi="Open Sans" w:cs="Open Sans"/>
          <w:sz w:val="24"/>
          <w:szCs w:val="24"/>
        </w:rPr>
        <w:t xml:space="preserve"> Regulaminu konkursu</w:t>
      </w:r>
      <w:r w:rsidR="00B06B47" w:rsidRPr="00AD1416">
        <w:rPr>
          <w:rFonts w:ascii="Open Sans" w:hAnsi="Open Sans" w:cs="Open Sans"/>
          <w:sz w:val="24"/>
          <w:szCs w:val="24"/>
        </w:rPr>
        <w:t xml:space="preserve">, przy czym decyduje data zaksięgowania środków na rachunku Organizatora konkursu. </w:t>
      </w:r>
      <w:r w:rsidR="00670D78" w:rsidRPr="00AD1416">
        <w:rPr>
          <w:rFonts w:ascii="Open Sans" w:hAnsi="Open Sans" w:cs="Open Sans"/>
          <w:sz w:val="24"/>
          <w:szCs w:val="24"/>
        </w:rPr>
        <w:t>Dopuszcza się możliwość zabezpieczenia wadium w postaci gwarancji bankowej udzielonej przez bank krajowy lub gwarancji ubezpieczeniowej udzielonej przez krajowy zakład ubezpieczeń w wysokości 200 000 zł. (słownie: dwieście tysięcy złotych 00/100), której ważność jest dłuższa o co najmniej 7 dni  kalendarzowych od terminu związania Ofertą, przy czym gwarancja taka będzie nieodwołalna, bezwarunkowa i płatna na pierwsze żądanie Organizatora Konkursu”.</w:t>
      </w:r>
    </w:p>
    <w:p w14:paraId="3B2EC4FF" w14:textId="589C51DF" w:rsidR="0092572B" w:rsidRPr="00AD1416" w:rsidRDefault="0092572B" w:rsidP="00160F8B">
      <w:pPr>
        <w:pStyle w:val="Akapitzlist"/>
        <w:numPr>
          <w:ilvl w:val="0"/>
          <w:numId w:val="1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Dokumenty sporządzone przez uczestników konkursu muszą być podpisane przez osobę upoważnioną do reprezentowania danego Uczestnika konkursu, a w przypadku podmiotów występujących wspólnie przez ustanowionego pełnomocnika albo przez osoby uprawnione do reprezentacji każdego z podmiotów występujących wspólnie.</w:t>
      </w:r>
    </w:p>
    <w:p w14:paraId="0C4845FA" w14:textId="77777777" w:rsidR="0092572B" w:rsidRPr="00AD1416" w:rsidRDefault="0092572B" w:rsidP="00160F8B">
      <w:pPr>
        <w:pStyle w:val="Akapitzlist"/>
        <w:numPr>
          <w:ilvl w:val="0"/>
          <w:numId w:val="1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Dokumenty mogą być przedstawione w formie oryginałów albo poświadczonych za zgodność z oryginałem kopii. Zgodność z oryginałem kopii dokumentów musi być potwierdzona przez Uczestnika konkursu lub osobę upoważnioną do jego reprezentowania poprzez złożenie podpisu wraz z klauzulą „za zgodność” na zapisanej stronie kopii.</w:t>
      </w:r>
    </w:p>
    <w:p w14:paraId="4BB14B68" w14:textId="77777777" w:rsidR="0092572B" w:rsidRPr="00AD1416" w:rsidRDefault="0092572B" w:rsidP="00160F8B">
      <w:pPr>
        <w:pStyle w:val="Akapitzlist"/>
        <w:numPr>
          <w:ilvl w:val="0"/>
          <w:numId w:val="1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 przypadku podmiotów występujących wspólnie, które ustanawiają pełnomocnika, oferta musi zawierać pełnomocnictwo dla osoby reprezentującej podmioty występujące wspólnie, które zawierać będzie: nazwę konkursu, wskazanie podmiotów biorących wspólnie udział w konkursie, wskazanie ustanowionego w konkursie pełnomocnika oraz zakres </w:t>
      </w:r>
      <w:r w:rsidRPr="00AD1416">
        <w:rPr>
          <w:rFonts w:ascii="Open Sans" w:hAnsi="Open Sans" w:cs="Open Sans"/>
          <w:sz w:val="24"/>
          <w:szCs w:val="24"/>
        </w:rPr>
        <w:lastRenderedPageBreak/>
        <w:t>umocowania, podpisane przez osoby uprawnione do reprezentowania każdego z podmiotów biorących wspólnie udział w konkursie.</w:t>
      </w:r>
    </w:p>
    <w:p w14:paraId="6BA6A879" w14:textId="45C65CEE" w:rsidR="0092572B" w:rsidRPr="00AD1416" w:rsidRDefault="0092572B" w:rsidP="00160F8B">
      <w:pPr>
        <w:pStyle w:val="Akapitzlist"/>
        <w:numPr>
          <w:ilvl w:val="0"/>
          <w:numId w:val="1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Termin związania ofertą wynosi </w:t>
      </w:r>
      <w:r w:rsidR="00C20A75" w:rsidRPr="00AD1416">
        <w:rPr>
          <w:rFonts w:ascii="Open Sans" w:hAnsi="Open Sans" w:cs="Open Sans"/>
          <w:sz w:val="24"/>
          <w:szCs w:val="24"/>
        </w:rPr>
        <w:t>3</w:t>
      </w:r>
      <w:r w:rsidRPr="00AD1416">
        <w:rPr>
          <w:rFonts w:ascii="Open Sans" w:hAnsi="Open Sans" w:cs="Open Sans"/>
          <w:sz w:val="24"/>
          <w:szCs w:val="24"/>
        </w:rPr>
        <w:t>0 dni od dnia otwarcia ofert, z możliwością wydłużenia o dalszych 30 dni na pisemny wniosek Organizatora konkursu i jeżeli Uczestnik konkursu wyrazi na to zgodę. Brak zgody na wydłużenie terminu związania ofertą uznawane jest za rezygnację Uczestnika konkursu.</w:t>
      </w:r>
    </w:p>
    <w:p w14:paraId="739A2609" w14:textId="77777777" w:rsidR="0092572B" w:rsidRPr="00AD1416" w:rsidRDefault="0092572B" w:rsidP="00160F8B">
      <w:pPr>
        <w:pStyle w:val="Akapitzlist"/>
        <w:numPr>
          <w:ilvl w:val="0"/>
          <w:numId w:val="1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Uczestnik konkursu ponosi wszelkie koszty związanie z udziałem w konkursie.</w:t>
      </w:r>
    </w:p>
    <w:p w14:paraId="7B762C27" w14:textId="3655A987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6D2DA7" w:rsidRPr="00AD1416">
        <w:rPr>
          <w:rFonts w:ascii="Open Sans" w:hAnsi="Open Sans" w:cs="Open Sans"/>
          <w:color w:val="auto"/>
          <w:sz w:val="24"/>
          <w:szCs w:val="24"/>
        </w:rPr>
        <w:t xml:space="preserve"> 6</w:t>
      </w:r>
      <w:r w:rsidRPr="00AD1416">
        <w:rPr>
          <w:rFonts w:ascii="Open Sans" w:hAnsi="Open Sans" w:cs="Open Sans"/>
          <w:color w:val="auto"/>
          <w:sz w:val="24"/>
          <w:szCs w:val="24"/>
        </w:rPr>
        <w:t>. Opis sposobu przygotowania oferty</w:t>
      </w:r>
    </w:p>
    <w:p w14:paraId="7F88BB31" w14:textId="3FD46F31" w:rsidR="0092572B" w:rsidRPr="00AD1416" w:rsidRDefault="0092572B" w:rsidP="00160F8B">
      <w:pPr>
        <w:pStyle w:val="Akapitzlist"/>
        <w:numPr>
          <w:ilvl w:val="0"/>
          <w:numId w:val="1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Ofertę należy przygotować zgodnie z wymogami Regulaminu</w:t>
      </w:r>
      <w:r w:rsidR="00980A41" w:rsidRPr="00AD1416">
        <w:rPr>
          <w:rFonts w:ascii="Open Sans" w:hAnsi="Open Sans" w:cs="Open Sans"/>
          <w:sz w:val="24"/>
          <w:szCs w:val="24"/>
        </w:rPr>
        <w:t xml:space="preserve"> konkursu. </w:t>
      </w:r>
    </w:p>
    <w:p w14:paraId="3B823DB6" w14:textId="394B5360" w:rsidR="0092572B" w:rsidRPr="00AD1416" w:rsidRDefault="0092572B" w:rsidP="00160F8B">
      <w:pPr>
        <w:pStyle w:val="Akapitzlist"/>
        <w:numPr>
          <w:ilvl w:val="0"/>
          <w:numId w:val="15"/>
        </w:numPr>
        <w:spacing w:before="120" w:after="240" w:line="276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Oferta musi być czytelna (zalecane jest sporządzenie w postaci druku maszynowego) i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zawierać następujące informacje:</w:t>
      </w:r>
    </w:p>
    <w:p w14:paraId="0E865326" w14:textId="04D60FDB" w:rsidR="0092572B" w:rsidRPr="00AD1416" w:rsidRDefault="0092572B" w:rsidP="00160F8B">
      <w:pPr>
        <w:pStyle w:val="Akapitzlist"/>
        <w:numPr>
          <w:ilvl w:val="0"/>
          <w:numId w:val="16"/>
        </w:numPr>
        <w:spacing w:before="120" w:after="120" w:line="276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nazwę i dane Uczestnika konkursu</w:t>
      </w:r>
      <w:r w:rsidR="00843A49" w:rsidRPr="00AD1416">
        <w:rPr>
          <w:rFonts w:ascii="Open Sans" w:hAnsi="Open Sans" w:cs="Open Sans"/>
          <w:sz w:val="24"/>
          <w:szCs w:val="24"/>
        </w:rPr>
        <w:t xml:space="preserve">: </w:t>
      </w:r>
      <w:r w:rsidRPr="00AD1416">
        <w:rPr>
          <w:rFonts w:ascii="Open Sans" w:hAnsi="Open Sans" w:cs="Open Sans"/>
          <w:sz w:val="24"/>
          <w:szCs w:val="24"/>
        </w:rPr>
        <w:t>adres, telefon, adres e-mail, NIP, REGON</w:t>
      </w:r>
      <w:r w:rsidR="00980A41" w:rsidRPr="00AD1416">
        <w:rPr>
          <w:rFonts w:ascii="Open Sans" w:hAnsi="Open Sans" w:cs="Open Sans"/>
          <w:sz w:val="24"/>
          <w:szCs w:val="24"/>
        </w:rPr>
        <w:t>, KRS</w:t>
      </w:r>
      <w:r w:rsidR="00843A49" w:rsidRPr="00AD1416">
        <w:rPr>
          <w:rFonts w:ascii="Open Sans" w:hAnsi="Open Sans" w:cs="Open Sans"/>
          <w:sz w:val="24"/>
          <w:szCs w:val="24"/>
        </w:rPr>
        <w:t xml:space="preserve"> (o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="00843A49" w:rsidRPr="00AD1416">
        <w:rPr>
          <w:rFonts w:ascii="Open Sans" w:hAnsi="Open Sans" w:cs="Open Sans"/>
          <w:sz w:val="24"/>
          <w:szCs w:val="24"/>
        </w:rPr>
        <w:t>ile dotyczy</w:t>
      </w:r>
      <w:r w:rsidRPr="00AD1416">
        <w:rPr>
          <w:rFonts w:ascii="Open Sans" w:hAnsi="Open Sans" w:cs="Open Sans"/>
          <w:sz w:val="24"/>
          <w:szCs w:val="24"/>
        </w:rPr>
        <w:t>),</w:t>
      </w:r>
      <w:r w:rsidR="00980A41" w:rsidRPr="00AD1416">
        <w:rPr>
          <w:rFonts w:ascii="Open Sans" w:hAnsi="Open Sans" w:cs="Open Sans"/>
          <w:sz w:val="24"/>
          <w:szCs w:val="24"/>
        </w:rPr>
        <w:t xml:space="preserve">  </w:t>
      </w:r>
      <w:r w:rsidRPr="00AD1416">
        <w:rPr>
          <w:rFonts w:ascii="Open Sans" w:hAnsi="Open Sans" w:cs="Open Sans"/>
          <w:sz w:val="24"/>
          <w:szCs w:val="24"/>
        </w:rPr>
        <w:t>a w przypadku osób fizycznych: imię, nazwisko, adres i pozostałe dane;</w:t>
      </w:r>
    </w:p>
    <w:p w14:paraId="6ECC0530" w14:textId="42EC2F08" w:rsidR="00AE6124" w:rsidRPr="00AD1416" w:rsidRDefault="00DA13DE" w:rsidP="00160F8B">
      <w:pPr>
        <w:numPr>
          <w:ilvl w:val="0"/>
          <w:numId w:val="16"/>
        </w:numPr>
        <w:spacing w:before="120" w:after="120" w:line="276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stawk</w:t>
      </w:r>
      <w:r w:rsidR="00943EFF" w:rsidRPr="00AD1416">
        <w:rPr>
          <w:rFonts w:ascii="Open Sans" w:hAnsi="Open Sans" w:cs="Open Sans"/>
          <w:sz w:val="24"/>
          <w:szCs w:val="24"/>
        </w:rPr>
        <w:t xml:space="preserve">ę </w:t>
      </w:r>
      <w:r w:rsidR="005E6091" w:rsidRPr="00AD1416">
        <w:rPr>
          <w:rFonts w:ascii="Open Sans" w:hAnsi="Open Sans" w:cs="Open Sans"/>
          <w:sz w:val="24"/>
          <w:szCs w:val="24"/>
        </w:rPr>
        <w:t>procentową stawka</w:t>
      </w:r>
      <w:r w:rsidR="0070530B" w:rsidRPr="00AD1416">
        <w:rPr>
          <w:rFonts w:ascii="Open Sans" w:hAnsi="Open Sans" w:cs="Open Sans"/>
          <w:sz w:val="24"/>
          <w:szCs w:val="24"/>
        </w:rPr>
        <w:t xml:space="preserve"> </w:t>
      </w:r>
      <w:r w:rsidR="008E121A" w:rsidRPr="00AD1416">
        <w:rPr>
          <w:rFonts w:ascii="Open Sans" w:hAnsi="Open Sans" w:cs="Open Sans"/>
          <w:sz w:val="24"/>
          <w:szCs w:val="24"/>
        </w:rPr>
        <w:t>%</w:t>
      </w:r>
      <w:r w:rsidR="0070530B" w:rsidRPr="00AD1416">
        <w:rPr>
          <w:rFonts w:ascii="Open Sans" w:hAnsi="Open Sans" w:cs="Open Sans"/>
          <w:sz w:val="24"/>
          <w:szCs w:val="24"/>
        </w:rPr>
        <w:t>)</w:t>
      </w:r>
      <w:r w:rsidR="00843A49" w:rsidRPr="00AD1416">
        <w:rPr>
          <w:rFonts w:ascii="Open Sans" w:hAnsi="Open Sans" w:cs="Open Sans"/>
          <w:sz w:val="24"/>
          <w:szCs w:val="24"/>
        </w:rPr>
        <w:t xml:space="preserve"> </w:t>
      </w:r>
      <w:r w:rsidR="008E121A" w:rsidRPr="00AD1416">
        <w:rPr>
          <w:rFonts w:ascii="Open Sans" w:hAnsi="Open Sans" w:cs="Open Sans"/>
          <w:sz w:val="24"/>
          <w:szCs w:val="24"/>
        </w:rPr>
        <w:t xml:space="preserve">od uzyskanego miesięcznego przychodu </w:t>
      </w:r>
      <w:r w:rsidR="00AE6124" w:rsidRPr="00AD1416">
        <w:rPr>
          <w:rFonts w:ascii="Open Sans" w:hAnsi="Open Sans" w:cs="Open Sans"/>
          <w:sz w:val="24"/>
          <w:szCs w:val="24"/>
        </w:rPr>
        <w:t xml:space="preserve">z tytułu świadczonych usług parkingowych </w:t>
      </w:r>
      <w:r w:rsidR="002F07FE" w:rsidRPr="00AD1416">
        <w:rPr>
          <w:rFonts w:ascii="Open Sans" w:hAnsi="Open Sans" w:cs="Open Sans"/>
          <w:sz w:val="24"/>
          <w:szCs w:val="24"/>
        </w:rPr>
        <w:t xml:space="preserve">w obrębie </w:t>
      </w:r>
      <w:r w:rsidR="00AE6124" w:rsidRPr="00AD1416">
        <w:rPr>
          <w:rFonts w:ascii="Open Sans" w:hAnsi="Open Sans" w:cs="Open Sans"/>
          <w:sz w:val="24"/>
          <w:szCs w:val="24"/>
        </w:rPr>
        <w:t>przestrzeni objętej konkursem</w:t>
      </w:r>
      <w:r w:rsidR="007B29D1" w:rsidRPr="00AD1416">
        <w:rPr>
          <w:rFonts w:ascii="Open Sans" w:hAnsi="Open Sans" w:cs="Open Sans"/>
          <w:sz w:val="24"/>
          <w:szCs w:val="24"/>
        </w:rPr>
        <w:t xml:space="preserve"> (czynsz zmienny);</w:t>
      </w:r>
    </w:p>
    <w:p w14:paraId="6645ABF6" w14:textId="3C542504" w:rsidR="0092572B" w:rsidRPr="00AD1416" w:rsidRDefault="0092572B" w:rsidP="00160F8B">
      <w:pPr>
        <w:pStyle w:val="Akapitzlist"/>
        <w:numPr>
          <w:ilvl w:val="0"/>
          <w:numId w:val="16"/>
        </w:numPr>
        <w:spacing w:before="120" w:after="120" w:line="276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proponowan</w:t>
      </w:r>
      <w:r w:rsidR="00457E35" w:rsidRPr="00AD1416">
        <w:rPr>
          <w:rFonts w:ascii="Open Sans" w:hAnsi="Open Sans" w:cs="Open Sans"/>
          <w:sz w:val="24"/>
          <w:szCs w:val="24"/>
        </w:rPr>
        <w:t>ą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7B29D1" w:rsidRPr="00AD1416">
        <w:rPr>
          <w:rFonts w:ascii="Open Sans" w:hAnsi="Open Sans" w:cs="Open Sans"/>
          <w:sz w:val="24"/>
          <w:szCs w:val="24"/>
        </w:rPr>
        <w:t>stał</w:t>
      </w:r>
      <w:r w:rsidR="004021D1" w:rsidRPr="00AD1416">
        <w:rPr>
          <w:rFonts w:ascii="Open Sans" w:hAnsi="Open Sans" w:cs="Open Sans"/>
          <w:sz w:val="24"/>
          <w:szCs w:val="24"/>
        </w:rPr>
        <w:t>ą</w:t>
      </w:r>
      <w:r w:rsidR="007B29D1" w:rsidRPr="00AD1416">
        <w:rPr>
          <w:rFonts w:ascii="Open Sans" w:hAnsi="Open Sans" w:cs="Open Sans"/>
          <w:sz w:val="24"/>
          <w:szCs w:val="24"/>
        </w:rPr>
        <w:t xml:space="preserve"> miesięczna </w:t>
      </w:r>
      <w:r w:rsidRPr="00AD1416">
        <w:rPr>
          <w:rFonts w:ascii="Open Sans" w:hAnsi="Open Sans" w:cs="Open Sans"/>
          <w:sz w:val="24"/>
          <w:szCs w:val="24"/>
        </w:rPr>
        <w:t>stawk</w:t>
      </w:r>
      <w:r w:rsidR="004021D1" w:rsidRPr="00AD1416">
        <w:rPr>
          <w:rFonts w:ascii="Open Sans" w:hAnsi="Open Sans" w:cs="Open Sans"/>
          <w:sz w:val="24"/>
          <w:szCs w:val="24"/>
        </w:rPr>
        <w:t>ę</w:t>
      </w:r>
      <w:r w:rsidR="007B29D1" w:rsidRPr="00AD1416">
        <w:rPr>
          <w:rFonts w:ascii="Open Sans" w:hAnsi="Open Sans" w:cs="Open Sans"/>
          <w:sz w:val="24"/>
          <w:szCs w:val="24"/>
        </w:rPr>
        <w:t xml:space="preserve"> czynszu dzierżawnego (czynsz minimalny); </w:t>
      </w:r>
    </w:p>
    <w:p w14:paraId="2BCA56FB" w14:textId="76D5DE7C" w:rsidR="007B29D1" w:rsidRPr="00AD1416" w:rsidRDefault="0092572B" w:rsidP="00160F8B">
      <w:pPr>
        <w:pStyle w:val="Akapitzlist"/>
        <w:numPr>
          <w:ilvl w:val="0"/>
          <w:numId w:val="16"/>
        </w:numPr>
        <w:spacing w:before="120" w:after="120" w:line="276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koncepcję </w:t>
      </w:r>
      <w:r w:rsidR="00F05394" w:rsidRPr="00AD1416">
        <w:rPr>
          <w:rFonts w:ascii="Open Sans" w:hAnsi="Open Sans" w:cs="Open Sans"/>
          <w:sz w:val="24"/>
          <w:szCs w:val="24"/>
        </w:rPr>
        <w:t xml:space="preserve">zagospodarowania przestrzeni objętej konkursem oraz </w:t>
      </w:r>
      <w:r w:rsidRPr="00AD1416">
        <w:rPr>
          <w:rFonts w:ascii="Open Sans" w:hAnsi="Open Sans" w:cs="Open Sans"/>
          <w:sz w:val="24"/>
          <w:szCs w:val="24"/>
        </w:rPr>
        <w:t xml:space="preserve">świadczenia usług </w:t>
      </w:r>
      <w:r w:rsidR="007B29D1" w:rsidRPr="00AD1416">
        <w:rPr>
          <w:rFonts w:ascii="Open Sans" w:hAnsi="Open Sans" w:cs="Open Sans"/>
          <w:sz w:val="24"/>
          <w:szCs w:val="24"/>
        </w:rPr>
        <w:t>parkingowych w obrębie przedmiotu dzierżawy</w:t>
      </w:r>
      <w:r w:rsidR="00B30F25" w:rsidRPr="00AD1416">
        <w:rPr>
          <w:rFonts w:ascii="Open Sans" w:hAnsi="Open Sans" w:cs="Open Sans"/>
          <w:sz w:val="24"/>
          <w:szCs w:val="24"/>
        </w:rPr>
        <w:t>,</w:t>
      </w:r>
      <w:r w:rsidR="007B29D1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zawierającej w szczególności:</w:t>
      </w:r>
    </w:p>
    <w:p w14:paraId="32D0C17E" w14:textId="45298860" w:rsidR="007B29D1" w:rsidRPr="00AD1416" w:rsidRDefault="008333A8" w:rsidP="00160F8B">
      <w:pPr>
        <w:pStyle w:val="Akapitzlist"/>
        <w:numPr>
          <w:ilvl w:val="0"/>
          <w:numId w:val="40"/>
        </w:numPr>
        <w:spacing w:before="120" w:after="12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opis planowanych robót i prac </w:t>
      </w:r>
      <w:r w:rsidR="00A70984" w:rsidRPr="00AD1416">
        <w:rPr>
          <w:rFonts w:ascii="Open Sans" w:hAnsi="Open Sans" w:cs="Open Sans"/>
          <w:sz w:val="24"/>
          <w:szCs w:val="24"/>
        </w:rPr>
        <w:t>mających na celu przystosowanie powierzchni objętej przedmiotem konkursu dla potrzeb świadczenia usług parkingowych</w:t>
      </w:r>
      <w:r w:rsidR="004A33E5" w:rsidRPr="00AD1416">
        <w:rPr>
          <w:rFonts w:ascii="Open Sans" w:hAnsi="Open Sans" w:cs="Open Sans"/>
          <w:sz w:val="24"/>
          <w:szCs w:val="24"/>
        </w:rPr>
        <w:t xml:space="preserve"> wraz z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="004A33E5" w:rsidRPr="00AD1416">
        <w:rPr>
          <w:rFonts w:ascii="Open Sans" w:hAnsi="Open Sans" w:cs="Open Sans"/>
          <w:sz w:val="24"/>
          <w:szCs w:val="24"/>
        </w:rPr>
        <w:t>podaniem ich szacunkowej wartości</w:t>
      </w:r>
      <w:r w:rsidR="00B37F0E" w:rsidRPr="00AD1416">
        <w:rPr>
          <w:rFonts w:ascii="Open Sans" w:hAnsi="Open Sans" w:cs="Open Sans"/>
          <w:sz w:val="24"/>
          <w:szCs w:val="24"/>
        </w:rPr>
        <w:t xml:space="preserve"> oraz terminu realizacji</w:t>
      </w:r>
      <w:r w:rsidR="00A074F6" w:rsidRPr="00AD1416">
        <w:rPr>
          <w:rFonts w:ascii="Open Sans" w:hAnsi="Open Sans" w:cs="Open Sans"/>
          <w:sz w:val="24"/>
          <w:szCs w:val="24"/>
        </w:rPr>
        <w:t>;</w:t>
      </w:r>
    </w:p>
    <w:p w14:paraId="7ECFB991" w14:textId="70190685" w:rsidR="00CD3689" w:rsidRPr="00AD1416" w:rsidRDefault="002B5859" w:rsidP="00160F8B">
      <w:pPr>
        <w:pStyle w:val="Akapitzlist"/>
        <w:numPr>
          <w:ilvl w:val="0"/>
          <w:numId w:val="40"/>
        </w:numPr>
        <w:spacing w:before="120" w:after="12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projekt zagospodarowania przestrzeni objętej przedmiotem konkursu dla potrzeb świadczenia usług parkingowych</w:t>
      </w:r>
      <w:r w:rsidR="00CD3689" w:rsidRPr="00AD1416">
        <w:rPr>
          <w:rFonts w:ascii="Open Sans" w:hAnsi="Open Sans" w:cs="Open Sans"/>
          <w:sz w:val="24"/>
          <w:szCs w:val="24"/>
        </w:rPr>
        <w:t xml:space="preserve"> </w:t>
      </w:r>
      <w:r w:rsidR="004E5059" w:rsidRPr="00AD1416">
        <w:rPr>
          <w:rFonts w:ascii="Open Sans" w:hAnsi="Open Sans" w:cs="Open Sans"/>
          <w:sz w:val="24"/>
          <w:szCs w:val="24"/>
        </w:rPr>
        <w:t xml:space="preserve">oraz projekt organizacji ruchu </w:t>
      </w:r>
      <w:r w:rsidR="00FD32F8" w:rsidRPr="00AD1416">
        <w:rPr>
          <w:rFonts w:ascii="Open Sans" w:hAnsi="Open Sans" w:cs="Open Sans"/>
          <w:sz w:val="24"/>
          <w:szCs w:val="24"/>
        </w:rPr>
        <w:t>w obrębie Parkingu Oliwa</w:t>
      </w:r>
      <w:r w:rsidR="00DA3346" w:rsidRPr="00AD1416">
        <w:rPr>
          <w:rFonts w:ascii="Open Sans" w:hAnsi="Open Sans" w:cs="Open Sans"/>
          <w:sz w:val="24"/>
          <w:szCs w:val="24"/>
        </w:rPr>
        <w:t xml:space="preserve">, </w:t>
      </w:r>
      <w:r w:rsidR="008F4C6D" w:rsidRPr="00AD1416">
        <w:rPr>
          <w:rFonts w:ascii="Open Sans" w:hAnsi="Open Sans" w:cs="Open Sans"/>
          <w:sz w:val="24"/>
          <w:szCs w:val="24"/>
        </w:rPr>
        <w:t>oraz w</w:t>
      </w:r>
      <w:r w:rsidR="004E5059" w:rsidRPr="00AD1416">
        <w:rPr>
          <w:rFonts w:ascii="Open Sans" w:hAnsi="Open Sans" w:cs="Open Sans"/>
          <w:sz w:val="24"/>
          <w:szCs w:val="24"/>
        </w:rPr>
        <w:t xml:space="preserve"> bezpośrednim sąsiedztwie </w:t>
      </w:r>
      <w:r w:rsidR="00CD3689" w:rsidRPr="00AD1416">
        <w:rPr>
          <w:rFonts w:ascii="Open Sans" w:hAnsi="Open Sans" w:cs="Open Sans"/>
          <w:sz w:val="24"/>
          <w:szCs w:val="24"/>
        </w:rPr>
        <w:t>przy uwzględnieniu wymogów Organizatora konkursu</w:t>
      </w:r>
      <w:r w:rsidR="006D3FE4" w:rsidRPr="00AD1416">
        <w:rPr>
          <w:rFonts w:ascii="Open Sans" w:hAnsi="Open Sans" w:cs="Open Sans"/>
          <w:sz w:val="24"/>
          <w:szCs w:val="24"/>
        </w:rPr>
        <w:t xml:space="preserve"> </w:t>
      </w:r>
      <w:r w:rsidR="00CD3689" w:rsidRPr="00AD1416">
        <w:rPr>
          <w:rFonts w:ascii="Open Sans" w:hAnsi="Open Sans" w:cs="Open Sans"/>
          <w:sz w:val="24"/>
          <w:szCs w:val="24"/>
        </w:rPr>
        <w:t>o który</w:t>
      </w:r>
      <w:r w:rsidR="00C8558F" w:rsidRPr="00AD1416">
        <w:rPr>
          <w:rFonts w:ascii="Open Sans" w:hAnsi="Open Sans" w:cs="Open Sans"/>
          <w:sz w:val="24"/>
          <w:szCs w:val="24"/>
        </w:rPr>
        <w:t xml:space="preserve">ch </w:t>
      </w:r>
      <w:r w:rsidR="00674532" w:rsidRPr="00AD1416">
        <w:rPr>
          <w:rFonts w:ascii="Open Sans" w:hAnsi="Open Sans" w:cs="Open Sans"/>
          <w:sz w:val="24"/>
          <w:szCs w:val="24"/>
        </w:rPr>
        <w:t>mowa w §</w:t>
      </w:r>
      <w:r w:rsidR="008139B7" w:rsidRPr="00AD1416">
        <w:rPr>
          <w:rFonts w:ascii="Open Sans" w:hAnsi="Open Sans" w:cs="Open Sans"/>
          <w:sz w:val="24"/>
          <w:szCs w:val="24"/>
        </w:rPr>
        <w:t xml:space="preserve"> 3</w:t>
      </w:r>
      <w:r w:rsidR="00943EFF" w:rsidRPr="00AD1416">
        <w:rPr>
          <w:rFonts w:ascii="Open Sans" w:hAnsi="Open Sans" w:cs="Open Sans"/>
          <w:sz w:val="24"/>
          <w:szCs w:val="24"/>
        </w:rPr>
        <w:t xml:space="preserve"> </w:t>
      </w:r>
      <w:r w:rsidR="008139B7" w:rsidRPr="00AD1416">
        <w:rPr>
          <w:rFonts w:ascii="Open Sans" w:hAnsi="Open Sans" w:cs="Open Sans"/>
          <w:sz w:val="24"/>
          <w:szCs w:val="24"/>
        </w:rPr>
        <w:t>-</w:t>
      </w:r>
      <w:r w:rsidR="00674532" w:rsidRPr="00AD1416">
        <w:rPr>
          <w:rFonts w:ascii="Open Sans" w:hAnsi="Open Sans" w:cs="Open Sans"/>
          <w:sz w:val="24"/>
          <w:szCs w:val="24"/>
        </w:rPr>
        <w:t xml:space="preserve"> 4 Regulaminu </w:t>
      </w:r>
      <w:r w:rsidR="00BA3F61" w:rsidRPr="00AD1416">
        <w:rPr>
          <w:rFonts w:ascii="Open Sans" w:hAnsi="Open Sans" w:cs="Open Sans"/>
          <w:sz w:val="24"/>
          <w:szCs w:val="24"/>
        </w:rPr>
        <w:t>k</w:t>
      </w:r>
      <w:r w:rsidR="00674532" w:rsidRPr="00AD1416">
        <w:rPr>
          <w:rFonts w:ascii="Open Sans" w:hAnsi="Open Sans" w:cs="Open Sans"/>
          <w:sz w:val="24"/>
          <w:szCs w:val="24"/>
        </w:rPr>
        <w:t>onkursu</w:t>
      </w:r>
      <w:r w:rsidR="00BA3F61" w:rsidRPr="00AD1416">
        <w:rPr>
          <w:rFonts w:ascii="Open Sans" w:hAnsi="Open Sans" w:cs="Open Sans"/>
          <w:sz w:val="24"/>
          <w:szCs w:val="24"/>
        </w:rPr>
        <w:t>;</w:t>
      </w:r>
    </w:p>
    <w:p w14:paraId="78E09A69" w14:textId="3E548F5E" w:rsidR="004F2FB0" w:rsidRPr="00AD1416" w:rsidRDefault="00956D7F" w:rsidP="00160F8B">
      <w:pPr>
        <w:pStyle w:val="Akapitzlist"/>
        <w:numPr>
          <w:ilvl w:val="0"/>
          <w:numId w:val="40"/>
        </w:numPr>
        <w:spacing w:before="120" w:after="12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opis </w:t>
      </w:r>
      <w:r w:rsidR="00F00EB5" w:rsidRPr="00AD1416">
        <w:rPr>
          <w:rFonts w:ascii="Open Sans" w:hAnsi="Open Sans" w:cs="Open Sans"/>
          <w:sz w:val="24"/>
          <w:szCs w:val="24"/>
        </w:rPr>
        <w:t>sposobu pobierania opłat za świadczone usługi parkingowe, z zastrzeżeniem</w:t>
      </w:r>
      <w:r w:rsidR="00A83C5C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 xml:space="preserve">iż Operator zobowiązany jest </w:t>
      </w:r>
      <w:r w:rsidR="00D36794" w:rsidRPr="00AD1416">
        <w:rPr>
          <w:rFonts w:ascii="Open Sans" w:hAnsi="Open Sans" w:cs="Open Sans"/>
          <w:sz w:val="24"/>
          <w:szCs w:val="24"/>
        </w:rPr>
        <w:t>prowadzić Parking Oliwa, całodobowo we wszystkie dni roku kalendarzowego</w:t>
      </w:r>
      <w:r w:rsidR="001B5763" w:rsidRPr="00AD1416">
        <w:rPr>
          <w:rFonts w:ascii="Open Sans" w:hAnsi="Open Sans" w:cs="Open Sans"/>
          <w:sz w:val="24"/>
          <w:szCs w:val="24"/>
        </w:rPr>
        <w:t>;</w:t>
      </w:r>
    </w:p>
    <w:p w14:paraId="2C900821" w14:textId="6635FE89" w:rsidR="005E163A" w:rsidRPr="00AD1416" w:rsidRDefault="005E163A" w:rsidP="00160F8B">
      <w:pPr>
        <w:pStyle w:val="Akapitzlist"/>
        <w:numPr>
          <w:ilvl w:val="0"/>
          <w:numId w:val="40"/>
        </w:numPr>
        <w:spacing w:before="120" w:after="12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>opis wyposażenia przedmiotu dzierżawy w urządzenia infrastruktury technicznej umożliwiające zarządzanie parkingiem w sposób zdalny i zautomatyzowany za pośrednictwem systemu parkingowego, jak również dostarczenie, zainstalowanie, skonfigurowanie oraz uruchomienie systemu parkingowego</w:t>
      </w:r>
      <w:r w:rsidR="00C55966" w:rsidRPr="00AD1416">
        <w:rPr>
          <w:rFonts w:ascii="Open Sans" w:hAnsi="Open Sans" w:cs="Open Sans"/>
          <w:sz w:val="24"/>
          <w:szCs w:val="24"/>
        </w:rPr>
        <w:t>;</w:t>
      </w:r>
    </w:p>
    <w:p w14:paraId="25ACDF34" w14:textId="7DEBE29C" w:rsidR="00A83C5C" w:rsidRPr="00AD1416" w:rsidRDefault="00A83C5C" w:rsidP="00160F8B">
      <w:pPr>
        <w:pStyle w:val="Akapitzlist"/>
        <w:numPr>
          <w:ilvl w:val="0"/>
          <w:numId w:val="40"/>
        </w:numPr>
        <w:spacing w:before="120" w:after="12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wysokość </w:t>
      </w:r>
      <w:r w:rsidR="00C041DD" w:rsidRPr="00AD1416">
        <w:rPr>
          <w:rFonts w:ascii="Open Sans" w:hAnsi="Open Sans" w:cs="Open Sans"/>
          <w:sz w:val="24"/>
          <w:szCs w:val="24"/>
        </w:rPr>
        <w:t xml:space="preserve">planowanych </w:t>
      </w:r>
      <w:r w:rsidRPr="00AD1416">
        <w:rPr>
          <w:rFonts w:ascii="Open Sans" w:hAnsi="Open Sans" w:cs="Open Sans"/>
          <w:sz w:val="24"/>
          <w:szCs w:val="24"/>
        </w:rPr>
        <w:t>opłat parkingowych;</w:t>
      </w:r>
    </w:p>
    <w:p w14:paraId="39BE042C" w14:textId="1B0AA166" w:rsidR="00AD018B" w:rsidRPr="00AD1416" w:rsidRDefault="00AD018B" w:rsidP="00160F8B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dowód uiszczenia wadium;</w:t>
      </w:r>
    </w:p>
    <w:p w14:paraId="5E9E6A5A" w14:textId="00B927DE" w:rsidR="001F2807" w:rsidRPr="00AD1416" w:rsidRDefault="0092572B" w:rsidP="00160F8B">
      <w:pPr>
        <w:pStyle w:val="Akapitzlist"/>
        <w:numPr>
          <w:ilvl w:val="0"/>
          <w:numId w:val="1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Podpisaną ofertę (wraz z dokumentami) należy przedstawić w formie </w:t>
      </w:r>
      <w:r w:rsidR="00362829" w:rsidRPr="00AD1416">
        <w:rPr>
          <w:rFonts w:ascii="Open Sans" w:hAnsi="Open Sans" w:cs="Open Sans"/>
          <w:sz w:val="24"/>
          <w:szCs w:val="24"/>
        </w:rPr>
        <w:t xml:space="preserve">elektronicznej za pośrednictwem </w:t>
      </w:r>
      <w:r w:rsidR="00401FB5" w:rsidRPr="00AD1416">
        <w:rPr>
          <w:rFonts w:ascii="Open Sans" w:hAnsi="Open Sans" w:cs="Open Sans"/>
          <w:sz w:val="24"/>
          <w:szCs w:val="24"/>
        </w:rPr>
        <w:t>maila na adres jbarton@o2.pl</w:t>
      </w:r>
      <w:r w:rsidR="00362829" w:rsidRPr="00AD1416">
        <w:rPr>
          <w:rFonts w:ascii="Open Sans" w:hAnsi="Open Sans" w:cs="Open Sans"/>
          <w:sz w:val="24"/>
          <w:szCs w:val="24"/>
        </w:rPr>
        <w:t xml:space="preserve"> lub w formie </w:t>
      </w:r>
      <w:r w:rsidRPr="00AD1416">
        <w:rPr>
          <w:rFonts w:ascii="Open Sans" w:hAnsi="Open Sans" w:cs="Open Sans"/>
          <w:sz w:val="24"/>
          <w:szCs w:val="24"/>
        </w:rPr>
        <w:t>papierowej.</w:t>
      </w:r>
    </w:p>
    <w:p w14:paraId="59CD70FC" w14:textId="5CF50C4F" w:rsidR="0092572B" w:rsidRPr="00AD1416" w:rsidRDefault="0092572B" w:rsidP="00160F8B">
      <w:pPr>
        <w:pStyle w:val="Akapitzlist"/>
        <w:numPr>
          <w:ilvl w:val="0"/>
          <w:numId w:val="1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Formularz oferty zawiera Załącznik nr </w:t>
      </w:r>
      <w:r w:rsidR="00895149" w:rsidRPr="00AD1416">
        <w:rPr>
          <w:rFonts w:ascii="Open Sans" w:hAnsi="Open Sans" w:cs="Open Sans"/>
          <w:sz w:val="24"/>
          <w:szCs w:val="24"/>
        </w:rPr>
        <w:t>3</w:t>
      </w:r>
      <w:r w:rsidR="001F2807" w:rsidRPr="00AD1416">
        <w:rPr>
          <w:rFonts w:ascii="Open Sans" w:hAnsi="Open Sans" w:cs="Open Sans"/>
          <w:sz w:val="24"/>
          <w:szCs w:val="24"/>
        </w:rPr>
        <w:t xml:space="preserve"> do Regulaminu Konkursu. </w:t>
      </w:r>
    </w:p>
    <w:p w14:paraId="46895B1B" w14:textId="2B75B7EC" w:rsidR="001F2807" w:rsidRPr="00AD1416" w:rsidRDefault="001F2807" w:rsidP="00160F8B">
      <w:pPr>
        <w:pStyle w:val="Akapitzlist"/>
        <w:numPr>
          <w:ilvl w:val="0"/>
          <w:numId w:val="1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Szczegółowy opis koncepcji zagospodarowania powierzchni objętej konkursem oraz świadczenia usług parkingowych w obrębie Przedmiotu dzierżawy Uczestnik Konkursu, może sporządzić na osobnych kartach załączając </w:t>
      </w:r>
      <w:r w:rsidR="005234B0" w:rsidRPr="00AD1416">
        <w:rPr>
          <w:rFonts w:ascii="Open Sans" w:hAnsi="Open Sans" w:cs="Open Sans"/>
          <w:sz w:val="24"/>
          <w:szCs w:val="24"/>
        </w:rPr>
        <w:t xml:space="preserve">stosowne wizualizacje, plany, fotografie itp. </w:t>
      </w:r>
    </w:p>
    <w:p w14:paraId="39744C43" w14:textId="177BEBA4" w:rsidR="0092572B" w:rsidRPr="00AD1416" w:rsidRDefault="00362829" w:rsidP="00160F8B">
      <w:pPr>
        <w:pStyle w:val="Akapitzlist"/>
        <w:numPr>
          <w:ilvl w:val="0"/>
          <w:numId w:val="1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przypadku formy papierowej, o</w:t>
      </w:r>
      <w:r w:rsidR="0092572B" w:rsidRPr="00AD1416">
        <w:rPr>
          <w:rFonts w:ascii="Open Sans" w:hAnsi="Open Sans" w:cs="Open Sans"/>
          <w:sz w:val="24"/>
          <w:szCs w:val="24"/>
        </w:rPr>
        <w:t xml:space="preserve">fertę należy umieścić w zapieczętowanej kopercie, oznaczonej opisem: „Oferta w konkursie na wybór operatora </w:t>
      </w:r>
      <w:r w:rsidR="003E2791" w:rsidRPr="00AD1416">
        <w:rPr>
          <w:rFonts w:ascii="Open Sans" w:hAnsi="Open Sans" w:cs="Open Sans"/>
          <w:sz w:val="24"/>
          <w:szCs w:val="24"/>
        </w:rPr>
        <w:t>Parkingu Oliwa”</w:t>
      </w:r>
      <w:r w:rsidR="0092572B" w:rsidRPr="00AD1416">
        <w:rPr>
          <w:rFonts w:ascii="Open Sans" w:hAnsi="Open Sans" w:cs="Open Sans"/>
          <w:sz w:val="24"/>
          <w:szCs w:val="24"/>
        </w:rPr>
        <w:t xml:space="preserve"> oraz określeniem firmy Uczestnika konkursu i</w:t>
      </w:r>
      <w:r w:rsidR="00325C10" w:rsidRPr="00AD1416">
        <w:rPr>
          <w:rFonts w:ascii="Open Sans" w:hAnsi="Open Sans" w:cs="Open Sans"/>
          <w:sz w:val="24"/>
          <w:szCs w:val="24"/>
        </w:rPr>
        <w:t> </w:t>
      </w:r>
      <w:r w:rsidR="0092572B" w:rsidRPr="00AD1416">
        <w:rPr>
          <w:rFonts w:ascii="Open Sans" w:hAnsi="Open Sans" w:cs="Open Sans"/>
          <w:sz w:val="24"/>
          <w:szCs w:val="24"/>
        </w:rPr>
        <w:t>jego adresu.</w:t>
      </w:r>
    </w:p>
    <w:p w14:paraId="1FE6440C" w14:textId="77777777" w:rsidR="001305C4" w:rsidRPr="00AD1416" w:rsidRDefault="001305C4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</w:p>
    <w:p w14:paraId="05043240" w14:textId="75DE95BE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6D2DA7" w:rsidRPr="00AD1416">
        <w:rPr>
          <w:rFonts w:ascii="Open Sans" w:hAnsi="Open Sans" w:cs="Open Sans"/>
          <w:color w:val="auto"/>
          <w:sz w:val="24"/>
          <w:szCs w:val="24"/>
        </w:rPr>
        <w:t xml:space="preserve"> 7</w:t>
      </w:r>
      <w:r w:rsidRPr="00AD1416">
        <w:rPr>
          <w:rFonts w:ascii="Open Sans" w:hAnsi="Open Sans" w:cs="Open Sans"/>
          <w:color w:val="auto"/>
          <w:sz w:val="24"/>
          <w:szCs w:val="24"/>
        </w:rPr>
        <w:t>. Miejsce i termin składania ofert</w:t>
      </w:r>
    </w:p>
    <w:p w14:paraId="0D08637F" w14:textId="66B200DC" w:rsidR="0092572B" w:rsidRPr="00AD1416" w:rsidRDefault="0092572B" w:rsidP="00160F8B">
      <w:pPr>
        <w:pStyle w:val="Akapitzlist"/>
        <w:numPr>
          <w:ilvl w:val="0"/>
          <w:numId w:val="18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Ofertę należy złożyć</w:t>
      </w:r>
      <w:r w:rsidR="00E66491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 xml:space="preserve">w siedzibie </w:t>
      </w:r>
      <w:r w:rsidR="00AA3C43" w:rsidRPr="00AD1416">
        <w:rPr>
          <w:rFonts w:ascii="Open Sans" w:hAnsi="Open Sans" w:cs="Open Sans"/>
          <w:sz w:val="24"/>
          <w:szCs w:val="24"/>
        </w:rPr>
        <w:t xml:space="preserve">sekretariatu </w:t>
      </w:r>
      <w:r w:rsidRPr="00AD1416">
        <w:rPr>
          <w:rFonts w:ascii="Open Sans" w:hAnsi="Open Sans" w:cs="Open Sans"/>
          <w:sz w:val="24"/>
          <w:szCs w:val="24"/>
        </w:rPr>
        <w:t xml:space="preserve">Gdańskiego Ogrodu Zoologicznego </w:t>
      </w:r>
      <w:r w:rsidR="00AA3C43" w:rsidRPr="00AD1416">
        <w:rPr>
          <w:rFonts w:ascii="Open Sans" w:hAnsi="Open Sans" w:cs="Open Sans"/>
          <w:sz w:val="24"/>
          <w:szCs w:val="24"/>
        </w:rPr>
        <w:t>przy</w:t>
      </w:r>
      <w:r w:rsidRPr="00AD1416">
        <w:rPr>
          <w:rFonts w:ascii="Open Sans" w:hAnsi="Open Sans" w:cs="Open Sans"/>
          <w:sz w:val="24"/>
          <w:szCs w:val="24"/>
        </w:rPr>
        <w:t xml:space="preserve"> ul</w:t>
      </w:r>
      <w:r w:rsidR="007B4904" w:rsidRPr="00AD1416">
        <w:rPr>
          <w:rFonts w:ascii="Open Sans" w:hAnsi="Open Sans" w:cs="Open Sans"/>
          <w:sz w:val="24"/>
          <w:szCs w:val="24"/>
        </w:rPr>
        <w:t>ic</w:t>
      </w:r>
      <w:r w:rsidR="00AA3C43" w:rsidRPr="00AD1416">
        <w:rPr>
          <w:rFonts w:ascii="Open Sans" w:hAnsi="Open Sans" w:cs="Open Sans"/>
          <w:sz w:val="24"/>
          <w:szCs w:val="24"/>
        </w:rPr>
        <w:t>y</w:t>
      </w:r>
      <w:r w:rsidRPr="00AD1416">
        <w:rPr>
          <w:rFonts w:ascii="Open Sans" w:hAnsi="Open Sans" w:cs="Open Sans"/>
          <w:sz w:val="24"/>
          <w:szCs w:val="24"/>
        </w:rPr>
        <w:t xml:space="preserve"> Karwieńska 3, 80-328 Gdańsk, w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terminie do </w:t>
      </w:r>
      <w:r w:rsidR="00236C1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dnia </w:t>
      </w:r>
      <w:r w:rsidR="00EB6C0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19 </w:t>
      </w:r>
      <w:r w:rsidR="00B261D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listopada 2024 </w:t>
      </w:r>
      <w:r w:rsidR="00236C15" w:rsidRPr="00AD1416">
        <w:rPr>
          <w:rFonts w:ascii="Open Sans" w:hAnsi="Open Sans" w:cs="Open Sans"/>
          <w:color w:val="000000" w:themeColor="text1"/>
          <w:sz w:val="24"/>
          <w:szCs w:val="24"/>
        </w:rPr>
        <w:t>roku do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godziny 1</w:t>
      </w:r>
      <w:r w:rsidR="00A77D4F" w:rsidRPr="00AD1416">
        <w:rPr>
          <w:rFonts w:ascii="Open Sans" w:hAnsi="Open Sans" w:cs="Open Sans"/>
          <w:color w:val="000000" w:themeColor="text1"/>
          <w:sz w:val="24"/>
          <w:szCs w:val="24"/>
        </w:rPr>
        <w:t>4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.00, przy czym o złożeniu oferty decyduje data </w:t>
      </w:r>
      <w:r w:rsidRPr="00AD1416">
        <w:rPr>
          <w:rFonts w:ascii="Open Sans" w:hAnsi="Open Sans" w:cs="Open Sans"/>
          <w:sz w:val="24"/>
          <w:szCs w:val="24"/>
        </w:rPr>
        <w:t>jej wpływu do Organizatora konkursu</w:t>
      </w:r>
      <w:r w:rsidR="00EE418A" w:rsidRPr="00AD1416">
        <w:rPr>
          <w:rFonts w:ascii="Open Sans" w:hAnsi="Open Sans" w:cs="Open Sans"/>
          <w:sz w:val="24"/>
          <w:szCs w:val="24"/>
        </w:rPr>
        <w:t xml:space="preserve">. </w:t>
      </w:r>
    </w:p>
    <w:p w14:paraId="15DDB2FD" w14:textId="77777777" w:rsidR="0092572B" w:rsidRPr="00AD1416" w:rsidRDefault="0092572B" w:rsidP="00160F8B">
      <w:pPr>
        <w:pStyle w:val="Akapitzlist"/>
        <w:numPr>
          <w:ilvl w:val="0"/>
          <w:numId w:val="18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Oferty złożone:</w:t>
      </w:r>
    </w:p>
    <w:p w14:paraId="7528620F" w14:textId="77777777" w:rsidR="0092572B" w:rsidRPr="00AD1416" w:rsidRDefault="0092572B" w:rsidP="00160F8B">
      <w:pPr>
        <w:pStyle w:val="Akapitzlist"/>
        <w:numPr>
          <w:ilvl w:val="0"/>
          <w:numId w:val="19"/>
        </w:numPr>
        <w:spacing w:before="120" w:after="240" w:line="276" w:lineRule="auto"/>
        <w:ind w:left="72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terminie, o którym stanowi ust. 1 – nie będą zwracane,</w:t>
      </w:r>
    </w:p>
    <w:p w14:paraId="2946C499" w14:textId="77777777" w:rsidR="0092572B" w:rsidRPr="00AD1416" w:rsidRDefault="0092572B" w:rsidP="00160F8B">
      <w:pPr>
        <w:pStyle w:val="Akapitzlist"/>
        <w:numPr>
          <w:ilvl w:val="0"/>
          <w:numId w:val="19"/>
        </w:numPr>
        <w:spacing w:before="120" w:after="240" w:line="276" w:lineRule="auto"/>
        <w:ind w:left="72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po terminie, o którym stanowi ust. 1 – nie będą oceniane i nie będą zwracane.</w:t>
      </w:r>
    </w:p>
    <w:p w14:paraId="1AF0F1D5" w14:textId="2B973F90" w:rsidR="0092572B" w:rsidRPr="00AD1416" w:rsidRDefault="0092572B" w:rsidP="00160F8B">
      <w:pPr>
        <w:pStyle w:val="Akapitzlist"/>
        <w:numPr>
          <w:ilvl w:val="0"/>
          <w:numId w:val="18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Nie jest dopuszczalne dokonywanie zmian w ofertach już złożonych, jednakże Uczestnik konkursu może wycofać ofertę już złożoną i złożyć ofertę nową, jeżeli uczyni to nie później niż do </w:t>
      </w:r>
      <w:r w:rsidR="000D1888" w:rsidRPr="00AD1416">
        <w:rPr>
          <w:rFonts w:ascii="Open Sans" w:hAnsi="Open Sans" w:cs="Open Sans"/>
          <w:sz w:val="24"/>
          <w:szCs w:val="24"/>
        </w:rPr>
        <w:t xml:space="preserve">terminu złożenia ofert o którym mowa w ust. 1 powyżej. </w:t>
      </w:r>
    </w:p>
    <w:p w14:paraId="5F0DE19E" w14:textId="77777777" w:rsidR="001305C4" w:rsidRPr="00AD1416" w:rsidRDefault="001305C4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</w:p>
    <w:p w14:paraId="074E56A4" w14:textId="1B1B2775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lastRenderedPageBreak/>
        <w:t>§</w:t>
      </w:r>
      <w:r w:rsidR="00CF0EEE" w:rsidRPr="00AD1416">
        <w:rPr>
          <w:rFonts w:ascii="Open Sans" w:hAnsi="Open Sans" w:cs="Open Sans"/>
          <w:color w:val="auto"/>
          <w:sz w:val="24"/>
          <w:szCs w:val="24"/>
        </w:rPr>
        <w:t xml:space="preserve"> 8</w:t>
      </w:r>
      <w:r w:rsidRPr="00AD1416">
        <w:rPr>
          <w:rFonts w:ascii="Open Sans" w:hAnsi="Open Sans" w:cs="Open Sans"/>
          <w:color w:val="auto"/>
          <w:sz w:val="24"/>
          <w:szCs w:val="24"/>
        </w:rPr>
        <w:t>.  Opis przebiegu konkursu</w:t>
      </w:r>
    </w:p>
    <w:p w14:paraId="635E93F6" w14:textId="77074455" w:rsidR="0092572B" w:rsidRPr="00AD1416" w:rsidRDefault="0092572B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Komisja konkursowa dokona </w:t>
      </w:r>
      <w:r w:rsidR="00AC723A" w:rsidRPr="00AD1416">
        <w:rPr>
          <w:rFonts w:ascii="Open Sans" w:hAnsi="Open Sans" w:cs="Open Sans"/>
          <w:sz w:val="24"/>
          <w:szCs w:val="24"/>
        </w:rPr>
        <w:t>weryfikacji</w:t>
      </w:r>
      <w:r w:rsidRPr="00AD1416">
        <w:rPr>
          <w:rFonts w:ascii="Open Sans" w:hAnsi="Open Sans" w:cs="Open Sans"/>
          <w:sz w:val="24"/>
          <w:szCs w:val="24"/>
        </w:rPr>
        <w:t xml:space="preserve"> ofert pod względem formalnym i dokona ich oceny zgodnie z przyjętymi kryteriami opisanymi w §</w:t>
      </w:r>
      <w:r w:rsidR="00CD1A11" w:rsidRPr="00AD1416">
        <w:rPr>
          <w:rFonts w:ascii="Open Sans" w:hAnsi="Open Sans" w:cs="Open Sans"/>
          <w:sz w:val="24"/>
          <w:szCs w:val="24"/>
        </w:rPr>
        <w:t xml:space="preserve"> </w:t>
      </w:r>
      <w:r w:rsidR="00CF0EEE" w:rsidRPr="00AD1416">
        <w:rPr>
          <w:rFonts w:ascii="Open Sans" w:hAnsi="Open Sans" w:cs="Open Sans"/>
          <w:sz w:val="24"/>
          <w:szCs w:val="24"/>
        </w:rPr>
        <w:t xml:space="preserve">9 Regulaminu </w:t>
      </w:r>
      <w:r w:rsidR="001B2995" w:rsidRPr="00AD1416">
        <w:rPr>
          <w:rFonts w:ascii="Open Sans" w:hAnsi="Open Sans" w:cs="Open Sans"/>
          <w:sz w:val="24"/>
          <w:szCs w:val="24"/>
        </w:rPr>
        <w:t>k</w:t>
      </w:r>
      <w:r w:rsidR="00CF0EEE" w:rsidRPr="00AD1416">
        <w:rPr>
          <w:rFonts w:ascii="Open Sans" w:hAnsi="Open Sans" w:cs="Open Sans"/>
          <w:sz w:val="24"/>
          <w:szCs w:val="24"/>
        </w:rPr>
        <w:t>onkursu.</w:t>
      </w:r>
      <w:r w:rsidRPr="00AD1416">
        <w:rPr>
          <w:rFonts w:ascii="Open Sans" w:hAnsi="Open Sans" w:cs="Open Sans"/>
          <w:sz w:val="24"/>
          <w:szCs w:val="24"/>
        </w:rPr>
        <w:t xml:space="preserve"> Komisja ma prawo wezwać Uczestnika konkursu do uzupełnienia dokumentów</w:t>
      </w:r>
      <w:r w:rsidR="004873C1" w:rsidRPr="00AD1416">
        <w:rPr>
          <w:rFonts w:ascii="Open Sans" w:hAnsi="Open Sans" w:cs="Open Sans"/>
          <w:sz w:val="24"/>
          <w:szCs w:val="24"/>
        </w:rPr>
        <w:t xml:space="preserve">. </w:t>
      </w:r>
    </w:p>
    <w:p w14:paraId="3E5F4206" w14:textId="77777777" w:rsidR="0092572B" w:rsidRPr="00AD1416" w:rsidRDefault="0092572B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Każdy Uczestnik konkursu może złożyć tylko jedną ofertę.</w:t>
      </w:r>
    </w:p>
    <w:p w14:paraId="6774AB1B" w14:textId="6518A905" w:rsidR="0092572B" w:rsidRPr="00AD1416" w:rsidRDefault="0092572B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Oferty niespełniające kryteriów opisanych w §</w:t>
      </w:r>
      <w:r w:rsidR="00657328" w:rsidRPr="00AD1416">
        <w:rPr>
          <w:rFonts w:ascii="Open Sans" w:hAnsi="Open Sans" w:cs="Open Sans"/>
          <w:sz w:val="24"/>
          <w:szCs w:val="24"/>
        </w:rPr>
        <w:t xml:space="preserve"> </w:t>
      </w:r>
      <w:r w:rsidR="00CB4214" w:rsidRPr="00AD1416">
        <w:rPr>
          <w:rFonts w:ascii="Open Sans" w:hAnsi="Open Sans" w:cs="Open Sans"/>
          <w:sz w:val="24"/>
          <w:szCs w:val="24"/>
        </w:rPr>
        <w:t>9</w:t>
      </w:r>
      <w:r w:rsidR="00CD1A11" w:rsidRPr="00AD1416">
        <w:rPr>
          <w:rFonts w:ascii="Open Sans" w:hAnsi="Open Sans" w:cs="Open Sans"/>
          <w:sz w:val="24"/>
          <w:szCs w:val="24"/>
        </w:rPr>
        <w:t xml:space="preserve"> </w:t>
      </w:r>
      <w:r w:rsidR="00CB4214" w:rsidRPr="00AD1416">
        <w:rPr>
          <w:rFonts w:ascii="Open Sans" w:hAnsi="Open Sans" w:cs="Open Sans"/>
          <w:sz w:val="24"/>
          <w:szCs w:val="24"/>
        </w:rPr>
        <w:t xml:space="preserve">Regulaminu </w:t>
      </w:r>
      <w:r w:rsidR="00EE195E" w:rsidRPr="00AD1416">
        <w:rPr>
          <w:rFonts w:ascii="Open Sans" w:hAnsi="Open Sans" w:cs="Open Sans"/>
          <w:sz w:val="24"/>
          <w:szCs w:val="24"/>
        </w:rPr>
        <w:t>k</w:t>
      </w:r>
      <w:r w:rsidR="00CB4214" w:rsidRPr="00AD1416">
        <w:rPr>
          <w:rFonts w:ascii="Open Sans" w:hAnsi="Open Sans" w:cs="Open Sans"/>
          <w:sz w:val="24"/>
          <w:szCs w:val="24"/>
        </w:rPr>
        <w:t>onkursu</w:t>
      </w:r>
      <w:r w:rsidRPr="00AD1416">
        <w:rPr>
          <w:rFonts w:ascii="Open Sans" w:hAnsi="Open Sans" w:cs="Open Sans"/>
          <w:sz w:val="24"/>
          <w:szCs w:val="24"/>
        </w:rPr>
        <w:t xml:space="preserve"> nie będą odsyłane.</w:t>
      </w:r>
    </w:p>
    <w:p w14:paraId="2355758A" w14:textId="60AF9D1A" w:rsidR="00935E3F" w:rsidRPr="00AD1416" w:rsidRDefault="004873C1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Konkurs ma </w:t>
      </w:r>
      <w:r w:rsidR="009C7BEC" w:rsidRPr="00AD1416">
        <w:rPr>
          <w:rFonts w:ascii="Open Sans" w:hAnsi="Open Sans" w:cs="Open Sans"/>
          <w:sz w:val="24"/>
          <w:szCs w:val="24"/>
        </w:rPr>
        <w:t>charakter dwuetapowy.</w:t>
      </w:r>
      <w:r w:rsidR="00935E3F" w:rsidRPr="00AD1416">
        <w:rPr>
          <w:rFonts w:ascii="Open Sans" w:hAnsi="Open Sans" w:cs="Open Sans"/>
          <w:sz w:val="24"/>
          <w:szCs w:val="24"/>
        </w:rPr>
        <w:t xml:space="preserve"> Uczestnicy konkursu, których oferty nie będą podlegać odrzuceniu</w:t>
      </w:r>
      <w:r w:rsidR="005A3D6F" w:rsidRPr="00AD1416">
        <w:rPr>
          <w:rFonts w:ascii="Open Sans" w:hAnsi="Open Sans" w:cs="Open Sans"/>
          <w:sz w:val="24"/>
          <w:szCs w:val="24"/>
        </w:rPr>
        <w:t>,</w:t>
      </w:r>
      <w:r w:rsidR="00935E3F" w:rsidRPr="00AD1416">
        <w:rPr>
          <w:rFonts w:ascii="Open Sans" w:hAnsi="Open Sans" w:cs="Open Sans"/>
          <w:sz w:val="24"/>
          <w:szCs w:val="24"/>
        </w:rPr>
        <w:t xml:space="preserve"> </w:t>
      </w:r>
      <w:r w:rsidR="006350D8" w:rsidRPr="00AD1416">
        <w:rPr>
          <w:rFonts w:ascii="Open Sans" w:hAnsi="Open Sans" w:cs="Open Sans"/>
          <w:sz w:val="24"/>
          <w:szCs w:val="24"/>
        </w:rPr>
        <w:t xml:space="preserve">zostaną zaproszeni do siedziby Organizatora Konkursu </w:t>
      </w:r>
      <w:r w:rsidR="00C21798" w:rsidRPr="00AD1416">
        <w:rPr>
          <w:rFonts w:ascii="Open Sans" w:hAnsi="Open Sans" w:cs="Open Sans"/>
          <w:sz w:val="24"/>
          <w:szCs w:val="24"/>
        </w:rPr>
        <w:t>celem szczegółowej prezentacji</w:t>
      </w:r>
      <w:r w:rsidR="00580A21" w:rsidRPr="00AD1416">
        <w:rPr>
          <w:rFonts w:ascii="Open Sans" w:hAnsi="Open Sans" w:cs="Open Sans"/>
          <w:sz w:val="24"/>
          <w:szCs w:val="24"/>
        </w:rPr>
        <w:t xml:space="preserve"> </w:t>
      </w:r>
      <w:r w:rsidR="00935E3F" w:rsidRPr="00AD1416">
        <w:rPr>
          <w:rFonts w:ascii="Open Sans" w:hAnsi="Open Sans" w:cs="Open Sans"/>
          <w:sz w:val="24"/>
          <w:szCs w:val="24"/>
        </w:rPr>
        <w:t>przedstawionej w ofercie</w:t>
      </w:r>
      <w:r w:rsidR="00EE195E" w:rsidRPr="00AD1416">
        <w:rPr>
          <w:rFonts w:ascii="Open Sans" w:hAnsi="Open Sans" w:cs="Open Sans"/>
          <w:sz w:val="24"/>
          <w:szCs w:val="24"/>
        </w:rPr>
        <w:t xml:space="preserve"> </w:t>
      </w:r>
      <w:r w:rsidR="00935E3F" w:rsidRPr="00AD1416">
        <w:rPr>
          <w:rFonts w:ascii="Open Sans" w:hAnsi="Open Sans" w:cs="Open Sans"/>
          <w:sz w:val="24"/>
          <w:szCs w:val="24"/>
        </w:rPr>
        <w:t>koncepcji zagospodarowania przestrzeni objętej konkursem oraz świadczenia usług parkingowych w obrębie przedmiotu dzierżawy</w:t>
      </w:r>
      <w:r w:rsidR="00E66491" w:rsidRPr="00AD1416">
        <w:rPr>
          <w:rFonts w:ascii="Open Sans" w:hAnsi="Open Sans" w:cs="Open Sans"/>
          <w:sz w:val="24"/>
          <w:szCs w:val="24"/>
        </w:rPr>
        <w:t>.</w:t>
      </w:r>
    </w:p>
    <w:p w14:paraId="50B47BA1" w14:textId="20C98AF7" w:rsidR="00DC0680" w:rsidRPr="00AD1416" w:rsidRDefault="007345E4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Uczestnik konkursu udzieli </w:t>
      </w:r>
      <w:r w:rsidR="008F4F4D" w:rsidRPr="00AD1416">
        <w:rPr>
          <w:rFonts w:ascii="Open Sans" w:hAnsi="Open Sans" w:cs="Open Sans"/>
          <w:sz w:val="24"/>
          <w:szCs w:val="24"/>
        </w:rPr>
        <w:t>odpowiedzi na wszelkie pytania i wątpliwości</w:t>
      </w:r>
      <w:r w:rsidR="00DC21A3" w:rsidRPr="00AD1416">
        <w:rPr>
          <w:rFonts w:ascii="Open Sans" w:hAnsi="Open Sans" w:cs="Open Sans"/>
          <w:sz w:val="24"/>
          <w:szCs w:val="24"/>
        </w:rPr>
        <w:t xml:space="preserve"> </w:t>
      </w:r>
      <w:r w:rsidR="00EE195E" w:rsidRPr="00AD1416">
        <w:rPr>
          <w:rFonts w:ascii="Open Sans" w:hAnsi="Open Sans" w:cs="Open Sans"/>
          <w:sz w:val="24"/>
          <w:szCs w:val="24"/>
        </w:rPr>
        <w:t>Organizatora</w:t>
      </w:r>
      <w:r w:rsidR="008F4F4D" w:rsidRPr="00AD1416">
        <w:rPr>
          <w:rFonts w:ascii="Open Sans" w:hAnsi="Open Sans" w:cs="Open Sans"/>
          <w:sz w:val="24"/>
          <w:szCs w:val="24"/>
        </w:rPr>
        <w:t xml:space="preserve"> wynikające z treści </w:t>
      </w:r>
      <w:r w:rsidR="00FE30CF" w:rsidRPr="00AD1416">
        <w:rPr>
          <w:rFonts w:ascii="Open Sans" w:hAnsi="Open Sans" w:cs="Open Sans"/>
          <w:sz w:val="24"/>
          <w:szCs w:val="24"/>
        </w:rPr>
        <w:t xml:space="preserve">złożonej </w:t>
      </w:r>
      <w:r w:rsidR="008F4F4D" w:rsidRPr="00AD1416">
        <w:rPr>
          <w:rFonts w:ascii="Open Sans" w:hAnsi="Open Sans" w:cs="Open Sans"/>
          <w:sz w:val="24"/>
          <w:szCs w:val="24"/>
        </w:rPr>
        <w:t xml:space="preserve">oferty. </w:t>
      </w:r>
    </w:p>
    <w:p w14:paraId="3C27861E" w14:textId="4EF6B479" w:rsidR="00A705A2" w:rsidRPr="00AD1416" w:rsidRDefault="0092572B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Uczestnicy konkursu mogą zwracać się o wyjaśnienia treści Regulaminu konkursu. Wszelki pytania, wnioski muszą zostać przekazane pisemnie. Dopuszcza się możliwość przekazywania zapytań i wniosków na adres e-mail: </w:t>
      </w:r>
      <w:hyperlink r:id="rId8" w:history="1">
        <w:r w:rsidR="00B33F85" w:rsidRPr="00AD1416">
          <w:rPr>
            <w:rStyle w:val="Hipercze"/>
            <w:rFonts w:ascii="Open Sans" w:hAnsi="Open Sans" w:cs="Open Sans"/>
            <w:sz w:val="24"/>
            <w:szCs w:val="24"/>
          </w:rPr>
          <w:t>zoo@zoo.gda.pl</w:t>
        </w:r>
      </w:hyperlink>
    </w:p>
    <w:p w14:paraId="01D51D3A" w14:textId="6097889C" w:rsidR="0092572B" w:rsidRPr="00AD1416" w:rsidRDefault="00A705A2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Zaleca się dokonanie wizji lokalnej</w:t>
      </w:r>
      <w:r w:rsidR="0035696B" w:rsidRPr="00AD1416">
        <w:rPr>
          <w:rFonts w:ascii="Open Sans" w:hAnsi="Open Sans" w:cs="Open Sans"/>
          <w:sz w:val="24"/>
          <w:szCs w:val="24"/>
        </w:rPr>
        <w:t xml:space="preserve"> przestrzeni objętej postępowaniem konkursowym. </w:t>
      </w:r>
    </w:p>
    <w:p w14:paraId="67CEFB8E" w14:textId="77777777" w:rsidR="0092572B" w:rsidRPr="00AD1416" w:rsidRDefault="0092572B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Pytania, które wpłyną wraz z odpowiedziami będą publikowane na stronie internetowej, na której umieszczono dokumenty konkursowe.</w:t>
      </w:r>
    </w:p>
    <w:p w14:paraId="7D4490E6" w14:textId="4E60FDF3" w:rsidR="006C5942" w:rsidRPr="00AD1416" w:rsidRDefault="006C5942" w:rsidP="00160F8B">
      <w:pPr>
        <w:pStyle w:val="Akapitzlist"/>
        <w:numPr>
          <w:ilvl w:val="0"/>
          <w:numId w:val="4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Oferty niespełniające wskazanych warunków określonych w procedurze konkursowej nie podlegają dalszej analizie.</w:t>
      </w:r>
    </w:p>
    <w:p w14:paraId="2190DC5B" w14:textId="2341DE38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FC4BB7" w:rsidRPr="00AD1416">
        <w:rPr>
          <w:rFonts w:ascii="Open Sans" w:hAnsi="Open Sans" w:cs="Open Sans"/>
          <w:color w:val="auto"/>
          <w:sz w:val="24"/>
          <w:szCs w:val="24"/>
        </w:rPr>
        <w:t xml:space="preserve"> 9</w:t>
      </w:r>
      <w:r w:rsidRPr="00AD1416">
        <w:rPr>
          <w:rFonts w:ascii="Open Sans" w:hAnsi="Open Sans" w:cs="Open Sans"/>
          <w:color w:val="auto"/>
          <w:sz w:val="24"/>
          <w:szCs w:val="24"/>
        </w:rPr>
        <w:t>. Kryteria oceny ofert</w:t>
      </w:r>
    </w:p>
    <w:p w14:paraId="4D624D8C" w14:textId="77777777" w:rsidR="0092572B" w:rsidRPr="00AD1416" w:rsidRDefault="0092572B" w:rsidP="00160F8B">
      <w:pPr>
        <w:pStyle w:val="Akapitzlist"/>
        <w:numPr>
          <w:ilvl w:val="0"/>
          <w:numId w:val="2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Oferty spełniające warunki konkursu zostaną ocenione według następujących kryteriów:</w:t>
      </w:r>
    </w:p>
    <w:p w14:paraId="3FAC6757" w14:textId="20F93AE9" w:rsidR="006B724B" w:rsidRPr="00AD1416" w:rsidRDefault="006B724B" w:rsidP="00160F8B">
      <w:pPr>
        <w:pStyle w:val="Akapitzlist"/>
        <w:numPr>
          <w:ilvl w:val="0"/>
          <w:numId w:val="2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Kryterium </w:t>
      </w:r>
      <w:r w:rsidR="00AD71FD" w:rsidRPr="00AD1416">
        <w:rPr>
          <w:rFonts w:ascii="Open Sans" w:hAnsi="Open Sans" w:cs="Open Sans"/>
          <w:sz w:val="24"/>
          <w:szCs w:val="24"/>
        </w:rPr>
        <w:t xml:space="preserve">nr </w:t>
      </w:r>
      <w:r w:rsidRPr="00AD1416">
        <w:rPr>
          <w:rFonts w:ascii="Open Sans" w:hAnsi="Open Sans" w:cs="Open Sans"/>
          <w:sz w:val="24"/>
          <w:szCs w:val="24"/>
        </w:rPr>
        <w:t>1 proponowan</w:t>
      </w:r>
      <w:r w:rsidR="00D414F7" w:rsidRPr="00AD1416">
        <w:rPr>
          <w:rFonts w:ascii="Open Sans" w:hAnsi="Open Sans" w:cs="Open Sans"/>
          <w:sz w:val="24"/>
          <w:szCs w:val="24"/>
        </w:rPr>
        <w:t>y wskaźnik procentowy c</w:t>
      </w:r>
      <w:r w:rsidRPr="00AD1416">
        <w:rPr>
          <w:rFonts w:ascii="Open Sans" w:hAnsi="Open Sans" w:cs="Open Sans"/>
          <w:sz w:val="24"/>
          <w:szCs w:val="24"/>
        </w:rPr>
        <w:t xml:space="preserve">zynszu </w:t>
      </w:r>
      <w:r w:rsidR="00212C5D" w:rsidRPr="00AD1416">
        <w:rPr>
          <w:rFonts w:ascii="Open Sans" w:hAnsi="Open Sans" w:cs="Open Sans"/>
          <w:sz w:val="24"/>
          <w:szCs w:val="24"/>
        </w:rPr>
        <w:t>zmiennego</w:t>
      </w:r>
      <w:r w:rsidR="00546825" w:rsidRPr="00AD1416">
        <w:rPr>
          <w:rFonts w:ascii="Open Sans" w:hAnsi="Open Sans" w:cs="Open Sans"/>
          <w:sz w:val="24"/>
          <w:szCs w:val="24"/>
        </w:rPr>
        <w:t>:</w:t>
      </w:r>
    </w:p>
    <w:p w14:paraId="263B8DF2" w14:textId="34666F55" w:rsidR="00EB55F9" w:rsidRPr="00AD1416" w:rsidRDefault="00D414F7" w:rsidP="00160F8B">
      <w:pPr>
        <w:pStyle w:val="Akapitzlist"/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</w:t>
      </w:r>
      <w:r w:rsidR="0092572B" w:rsidRPr="00AD1416">
        <w:rPr>
          <w:rFonts w:ascii="Open Sans" w:hAnsi="Open Sans" w:cs="Open Sans"/>
          <w:sz w:val="24"/>
          <w:szCs w:val="24"/>
        </w:rPr>
        <w:t>roponowan</w:t>
      </w:r>
      <w:r w:rsidRPr="00AD1416">
        <w:rPr>
          <w:rFonts w:ascii="Open Sans" w:hAnsi="Open Sans" w:cs="Open Sans"/>
          <w:sz w:val="24"/>
          <w:szCs w:val="24"/>
        </w:rPr>
        <w:t>y wskaźnik procentowy (</w:t>
      </w:r>
      <w:r w:rsidR="0070530B" w:rsidRPr="00AD1416">
        <w:rPr>
          <w:rFonts w:ascii="Open Sans" w:hAnsi="Open Sans" w:cs="Open Sans"/>
          <w:sz w:val="24"/>
          <w:szCs w:val="24"/>
        </w:rPr>
        <w:t>stawka</w:t>
      </w:r>
      <w:r w:rsidR="004A0797" w:rsidRPr="00AD1416">
        <w:rPr>
          <w:rFonts w:ascii="Open Sans" w:hAnsi="Open Sans" w:cs="Open Sans"/>
          <w:sz w:val="24"/>
          <w:szCs w:val="24"/>
        </w:rPr>
        <w:t xml:space="preserve"> </w:t>
      </w:r>
      <w:r w:rsidR="00EB55F9" w:rsidRPr="00AD1416">
        <w:rPr>
          <w:rFonts w:ascii="Open Sans" w:hAnsi="Open Sans" w:cs="Open Sans"/>
          <w:sz w:val="24"/>
          <w:szCs w:val="24"/>
        </w:rPr>
        <w:t>%</w:t>
      </w:r>
      <w:r w:rsidRPr="00AD1416">
        <w:rPr>
          <w:rFonts w:ascii="Open Sans" w:hAnsi="Open Sans" w:cs="Open Sans"/>
          <w:sz w:val="24"/>
          <w:szCs w:val="24"/>
        </w:rPr>
        <w:t>)</w:t>
      </w:r>
      <w:r w:rsidR="00EB55F9" w:rsidRPr="00AD1416">
        <w:rPr>
          <w:rFonts w:ascii="Open Sans" w:hAnsi="Open Sans" w:cs="Open Sans"/>
          <w:sz w:val="24"/>
          <w:szCs w:val="24"/>
        </w:rPr>
        <w:t xml:space="preserve"> od uzyskanego miesięcznego przychodu z tytułu świadczonych usług parkingowych na terenie przestrzeni objętej konkursem (czynsz zmienny)</w:t>
      </w:r>
      <w:r w:rsidR="0019735E" w:rsidRPr="00AD1416">
        <w:rPr>
          <w:rFonts w:ascii="Open Sans" w:hAnsi="Open Sans" w:cs="Open Sans"/>
          <w:sz w:val="24"/>
          <w:szCs w:val="24"/>
        </w:rPr>
        <w:t xml:space="preserve">, </w:t>
      </w:r>
      <w:r w:rsidR="009C2012" w:rsidRPr="00AD1416">
        <w:rPr>
          <w:rFonts w:ascii="Open Sans" w:hAnsi="Open Sans" w:cs="Open Sans"/>
          <w:sz w:val="24"/>
          <w:szCs w:val="24"/>
        </w:rPr>
        <w:t xml:space="preserve">przy czym </w:t>
      </w:r>
      <w:r w:rsidR="0019735E" w:rsidRPr="00AD1416">
        <w:rPr>
          <w:rFonts w:ascii="Open Sans" w:hAnsi="Open Sans" w:cs="Open Sans"/>
          <w:sz w:val="24"/>
          <w:szCs w:val="24"/>
        </w:rPr>
        <w:t>nie mniejsz</w:t>
      </w:r>
      <w:r w:rsidR="0070530B" w:rsidRPr="00AD1416">
        <w:rPr>
          <w:rFonts w:ascii="Open Sans" w:hAnsi="Open Sans" w:cs="Open Sans"/>
          <w:sz w:val="24"/>
          <w:szCs w:val="24"/>
        </w:rPr>
        <w:t>y</w:t>
      </w:r>
      <w:r w:rsidR="0019735E" w:rsidRPr="00AD1416">
        <w:rPr>
          <w:rFonts w:ascii="Open Sans" w:hAnsi="Open Sans" w:cs="Open Sans"/>
          <w:sz w:val="24"/>
          <w:szCs w:val="24"/>
        </w:rPr>
        <w:t xml:space="preserve"> niż </w:t>
      </w:r>
      <w:r w:rsidR="00A705A2" w:rsidRPr="00AD1416">
        <w:rPr>
          <w:rFonts w:ascii="Open Sans" w:hAnsi="Open Sans" w:cs="Open Sans"/>
          <w:sz w:val="24"/>
          <w:szCs w:val="24"/>
        </w:rPr>
        <w:t>50</w:t>
      </w:r>
      <w:r w:rsidRPr="00AD1416">
        <w:rPr>
          <w:rFonts w:ascii="Open Sans" w:hAnsi="Open Sans" w:cs="Open Sans"/>
          <w:sz w:val="24"/>
          <w:szCs w:val="24"/>
        </w:rPr>
        <w:t>%</w:t>
      </w:r>
      <w:r w:rsidR="0019735E" w:rsidRPr="00AD1416">
        <w:rPr>
          <w:rFonts w:ascii="Open Sans" w:hAnsi="Open Sans" w:cs="Open Sans"/>
          <w:sz w:val="24"/>
          <w:szCs w:val="24"/>
        </w:rPr>
        <w:t xml:space="preserve">, za każdy rozpoczęty miesiąc kalendarzowy </w:t>
      </w:r>
      <w:r w:rsidR="006B180F" w:rsidRPr="00AD1416">
        <w:rPr>
          <w:rFonts w:ascii="Open Sans" w:hAnsi="Open Sans" w:cs="Open Sans"/>
          <w:sz w:val="24"/>
          <w:szCs w:val="24"/>
        </w:rPr>
        <w:t xml:space="preserve">dzierżawy – najwyższa liczba punktów - </w:t>
      </w:r>
      <w:r w:rsidR="00F176F7" w:rsidRPr="00AD1416">
        <w:rPr>
          <w:rFonts w:ascii="Open Sans" w:hAnsi="Open Sans" w:cs="Open Sans"/>
          <w:sz w:val="24"/>
          <w:szCs w:val="24"/>
        </w:rPr>
        <w:t>4</w:t>
      </w:r>
      <w:r w:rsidR="006B180F" w:rsidRPr="00AD1416">
        <w:rPr>
          <w:rFonts w:ascii="Open Sans" w:hAnsi="Open Sans" w:cs="Open Sans"/>
          <w:sz w:val="24"/>
          <w:szCs w:val="24"/>
        </w:rPr>
        <w:t>0</w:t>
      </w:r>
    </w:p>
    <w:p w14:paraId="49E8FC09" w14:textId="77777777" w:rsidR="00F176F7" w:rsidRPr="00AD1416" w:rsidRDefault="00F176F7" w:rsidP="00160F8B">
      <w:pPr>
        <w:pStyle w:val="Akapitzlist"/>
        <w:spacing w:before="120" w:after="240" w:line="276" w:lineRule="auto"/>
        <w:rPr>
          <w:rFonts w:ascii="Open Sans" w:hAnsi="Open Sans" w:cs="Open Sans"/>
          <w:sz w:val="24"/>
          <w:szCs w:val="24"/>
        </w:rPr>
      </w:pPr>
    </w:p>
    <w:p w14:paraId="4F45E06E" w14:textId="3837A606" w:rsidR="0092572B" w:rsidRPr="00AD1416" w:rsidRDefault="0092572B" w:rsidP="00160F8B">
      <w:pPr>
        <w:pStyle w:val="Akapitzlist"/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 xml:space="preserve">W przypadku, gdy Uczestnik konkursu zaproponuje </w:t>
      </w:r>
      <w:r w:rsidR="0070530B" w:rsidRPr="00AD1416">
        <w:rPr>
          <w:rFonts w:ascii="Open Sans" w:hAnsi="Open Sans" w:cs="Open Sans"/>
          <w:color w:val="000000" w:themeColor="text1"/>
          <w:sz w:val="24"/>
          <w:szCs w:val="24"/>
        </w:rPr>
        <w:t>wskaźnik procentowy poniżej min</w:t>
      </w:r>
      <w:r w:rsidR="00F52E3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imalnego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w kryterium 1</w:t>
      </w:r>
      <w:r w:rsidR="00F52E3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otrzymuje 0 (słownie: zero) punktów, a jego oferta podlega odrzuceniu.</w:t>
      </w:r>
    </w:p>
    <w:p w14:paraId="2886E311" w14:textId="77777777" w:rsidR="00F52E34" w:rsidRPr="00AD1416" w:rsidRDefault="00F52E34" w:rsidP="00160F8B">
      <w:pPr>
        <w:pStyle w:val="Akapitzlist"/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D4DA5CF" w14:textId="6A9CEB3C" w:rsidR="00054030" w:rsidRPr="00AD1416" w:rsidRDefault="0092572B" w:rsidP="00160F8B">
      <w:pPr>
        <w:pStyle w:val="Akapitzlist"/>
        <w:numPr>
          <w:ilvl w:val="0"/>
          <w:numId w:val="22"/>
        </w:numPr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Kryterium nr 2 proponowana </w:t>
      </w:r>
      <w:r w:rsidR="00E208E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stała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stawka </w:t>
      </w:r>
      <w:r w:rsidR="00E208E7" w:rsidRPr="00AD1416">
        <w:rPr>
          <w:rFonts w:ascii="Open Sans" w:hAnsi="Open Sans" w:cs="Open Sans"/>
          <w:color w:val="000000" w:themeColor="text1"/>
          <w:sz w:val="24"/>
          <w:szCs w:val="24"/>
        </w:rPr>
        <w:t>minimalnego czynszu dzierżawnego</w:t>
      </w:r>
      <w:r w:rsidR="00546825" w:rsidRPr="00AD1416">
        <w:rPr>
          <w:rFonts w:ascii="Open Sans" w:hAnsi="Open Sans" w:cs="Open Sans"/>
          <w:color w:val="000000" w:themeColor="text1"/>
          <w:sz w:val="24"/>
          <w:szCs w:val="24"/>
        </w:rPr>
        <w:t>:</w:t>
      </w:r>
      <w:r w:rsidR="00E208E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 </w:t>
      </w:r>
    </w:p>
    <w:p w14:paraId="50AF4452" w14:textId="7703C344" w:rsidR="00054030" w:rsidRPr="00AD1416" w:rsidRDefault="00054030" w:rsidP="00160F8B">
      <w:pPr>
        <w:pStyle w:val="Akapitzlist"/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>proponowana stała stawka minimalnego czynszu dzierżawnego, przy czym nie mniej</w:t>
      </w:r>
      <w:r w:rsidR="009C201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sza </w:t>
      </w:r>
      <w:r w:rsidR="00944E2E" w:rsidRPr="00AD1416">
        <w:rPr>
          <w:rFonts w:ascii="Open Sans" w:hAnsi="Open Sans" w:cs="Open Sans"/>
          <w:color w:val="000000" w:themeColor="text1"/>
          <w:sz w:val="24"/>
          <w:szCs w:val="24"/>
        </w:rPr>
        <w:t>niż</w:t>
      </w:r>
      <w:r w:rsidR="000271AC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506CF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wynikająca z </w:t>
      </w:r>
      <w:r w:rsidR="009C201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Załącznika do </w:t>
      </w:r>
      <w:r w:rsidR="00506CFA" w:rsidRPr="00AD1416">
        <w:rPr>
          <w:rFonts w:ascii="Open Sans" w:hAnsi="Open Sans" w:cs="Open Sans"/>
          <w:color w:val="000000" w:themeColor="text1"/>
          <w:sz w:val="24"/>
          <w:szCs w:val="24"/>
        </w:rPr>
        <w:t>Zarządzenia Prezydent Miasta Gdańska nr 652/24 z dnia 10.04.2024 roku zmieniającego zarządzenie w sprawie określenia minimalnych stawek czynszu za dzierżawę nieruchomości gruntowych stanowiących zasób Gminy Miasta Gdańska</w:t>
      </w:r>
      <w:r w:rsidR="009C201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506CFA" w:rsidRPr="00AD1416">
        <w:rPr>
          <w:rFonts w:ascii="Open Sans" w:hAnsi="Open Sans" w:cs="Open Sans"/>
          <w:color w:val="000000" w:themeColor="text1"/>
          <w:sz w:val="24"/>
          <w:szCs w:val="24"/>
        </w:rPr>
        <w:t>wydzierżawionych na cele inne niż rolnicze</w:t>
      </w:r>
      <w:r w:rsidR="009C201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(pkt 9 lit. D tegoż Załącznika)</w:t>
      </w:r>
      <w:r w:rsidR="00506CF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944E2E" w:rsidRPr="00AD1416">
        <w:rPr>
          <w:rFonts w:ascii="Open Sans" w:hAnsi="Open Sans" w:cs="Open Sans"/>
          <w:color w:val="000000" w:themeColor="text1"/>
          <w:sz w:val="24"/>
          <w:szCs w:val="24"/>
        </w:rPr>
        <w:t>miesięcznie za</w:t>
      </w:r>
      <w:r w:rsidR="00807ED4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1</w:t>
      </w:r>
      <w:r w:rsidR="00944E2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m2 - 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najwyższa liczba punktów – </w:t>
      </w:r>
      <w:r w:rsidR="00841EFB" w:rsidRPr="00AD1416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92572B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0. </w:t>
      </w:r>
    </w:p>
    <w:p w14:paraId="27B69F44" w14:textId="77777777" w:rsidR="00054030" w:rsidRPr="00AD1416" w:rsidRDefault="00054030" w:rsidP="00160F8B">
      <w:pPr>
        <w:pStyle w:val="Akapitzlist"/>
        <w:spacing w:before="120" w:after="24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6BFBD5E" w14:textId="296FD20C" w:rsidR="0092572B" w:rsidRPr="00AD1416" w:rsidRDefault="0092572B" w:rsidP="00160F8B">
      <w:pPr>
        <w:pStyle w:val="Akapitzlist"/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W przypadku, gdy Uczestnik konkursu zaproponuje </w:t>
      </w:r>
      <w:r w:rsidRPr="00AD1416">
        <w:rPr>
          <w:rFonts w:ascii="Open Sans" w:hAnsi="Open Sans" w:cs="Open Sans"/>
          <w:sz w:val="24"/>
          <w:szCs w:val="24"/>
        </w:rPr>
        <w:t xml:space="preserve">stawkę </w:t>
      </w:r>
      <w:r w:rsidR="00F104C5" w:rsidRPr="00AD1416">
        <w:rPr>
          <w:rFonts w:ascii="Open Sans" w:hAnsi="Open Sans" w:cs="Open Sans"/>
          <w:sz w:val="24"/>
          <w:szCs w:val="24"/>
        </w:rPr>
        <w:t xml:space="preserve">minimalnego </w:t>
      </w:r>
      <w:r w:rsidR="00054030" w:rsidRPr="00AD1416">
        <w:rPr>
          <w:rFonts w:ascii="Open Sans" w:hAnsi="Open Sans" w:cs="Open Sans"/>
          <w:sz w:val="24"/>
          <w:szCs w:val="24"/>
        </w:rPr>
        <w:t xml:space="preserve">czynszu </w:t>
      </w:r>
      <w:r w:rsidR="00F104C5" w:rsidRPr="00AD1416">
        <w:rPr>
          <w:rFonts w:ascii="Open Sans" w:hAnsi="Open Sans" w:cs="Open Sans"/>
          <w:sz w:val="24"/>
          <w:szCs w:val="24"/>
        </w:rPr>
        <w:t xml:space="preserve">dzierżawnego, mniejszą od minimalnej </w:t>
      </w:r>
      <w:r w:rsidRPr="00AD1416">
        <w:rPr>
          <w:rFonts w:ascii="Open Sans" w:hAnsi="Open Sans" w:cs="Open Sans"/>
          <w:sz w:val="24"/>
          <w:szCs w:val="24"/>
        </w:rPr>
        <w:t>w kryterium nr 2 otrzymuje 0 (słownie: zero) punktów, a jego oferta podlega odrzuceniu.</w:t>
      </w:r>
    </w:p>
    <w:p w14:paraId="6658F2B7" w14:textId="77777777" w:rsidR="00AD71FD" w:rsidRPr="00AD1416" w:rsidRDefault="00AD71FD" w:rsidP="00160F8B">
      <w:pPr>
        <w:pStyle w:val="Akapitzlist"/>
        <w:spacing w:before="120" w:after="240" w:line="276" w:lineRule="auto"/>
        <w:rPr>
          <w:rFonts w:ascii="Open Sans" w:hAnsi="Open Sans" w:cs="Open Sans"/>
          <w:sz w:val="24"/>
          <w:szCs w:val="24"/>
        </w:rPr>
      </w:pPr>
    </w:p>
    <w:p w14:paraId="124D6ACA" w14:textId="71EFBAC4" w:rsidR="0092572B" w:rsidRPr="00AD1416" w:rsidRDefault="0092572B" w:rsidP="00160F8B">
      <w:pPr>
        <w:pStyle w:val="Akapitzlist"/>
        <w:numPr>
          <w:ilvl w:val="0"/>
          <w:numId w:val="2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Kryterium nr </w:t>
      </w:r>
      <w:r w:rsidR="00A86511" w:rsidRPr="00AD1416">
        <w:rPr>
          <w:rFonts w:ascii="Open Sans" w:hAnsi="Open Sans" w:cs="Open Sans"/>
          <w:sz w:val="24"/>
          <w:szCs w:val="24"/>
        </w:rPr>
        <w:t>3</w:t>
      </w:r>
      <w:r w:rsidRPr="00AD1416">
        <w:rPr>
          <w:rFonts w:ascii="Open Sans" w:hAnsi="Open Sans" w:cs="Open Sans"/>
          <w:sz w:val="24"/>
          <w:szCs w:val="24"/>
        </w:rPr>
        <w:t xml:space="preserve"> koncepcja </w:t>
      </w:r>
      <w:r w:rsidR="00352B1A" w:rsidRPr="00AD1416">
        <w:rPr>
          <w:rFonts w:ascii="Open Sans" w:hAnsi="Open Sans" w:cs="Open Sans"/>
          <w:sz w:val="24"/>
          <w:szCs w:val="24"/>
        </w:rPr>
        <w:t xml:space="preserve">zagospodarowania </w:t>
      </w:r>
      <w:r w:rsidR="00F55EEE" w:rsidRPr="00AD1416">
        <w:rPr>
          <w:rFonts w:ascii="Open Sans" w:hAnsi="Open Sans" w:cs="Open Sans"/>
          <w:sz w:val="24"/>
          <w:szCs w:val="24"/>
        </w:rPr>
        <w:t xml:space="preserve">powierzchni objętej konkursem oraz </w:t>
      </w:r>
      <w:r w:rsidRPr="00AD1416">
        <w:rPr>
          <w:rFonts w:ascii="Open Sans" w:hAnsi="Open Sans" w:cs="Open Sans"/>
          <w:sz w:val="24"/>
          <w:szCs w:val="24"/>
        </w:rPr>
        <w:t xml:space="preserve">świadczenia usług </w:t>
      </w:r>
      <w:r w:rsidR="00A86511" w:rsidRPr="00AD1416">
        <w:rPr>
          <w:rFonts w:ascii="Open Sans" w:hAnsi="Open Sans" w:cs="Open Sans"/>
          <w:sz w:val="24"/>
          <w:szCs w:val="24"/>
        </w:rPr>
        <w:t>parkingowych</w:t>
      </w:r>
      <w:r w:rsidR="00A046B8" w:rsidRPr="00AD1416">
        <w:rPr>
          <w:rFonts w:ascii="Open Sans" w:hAnsi="Open Sans" w:cs="Open Sans"/>
          <w:sz w:val="24"/>
          <w:szCs w:val="24"/>
        </w:rPr>
        <w:t xml:space="preserve"> w obrębie przedmiotu dzierżawy: </w:t>
      </w:r>
      <w:r w:rsidRPr="00AD1416">
        <w:rPr>
          <w:rFonts w:ascii="Open Sans" w:hAnsi="Open Sans" w:cs="Open Sans"/>
          <w:sz w:val="24"/>
          <w:szCs w:val="24"/>
        </w:rPr>
        <w:t xml:space="preserve"> najwyższa liczba punktów –</w:t>
      </w:r>
      <w:r w:rsidR="00352B1A" w:rsidRPr="00AD1416">
        <w:rPr>
          <w:rFonts w:ascii="Open Sans" w:hAnsi="Open Sans" w:cs="Open Sans"/>
          <w:sz w:val="24"/>
          <w:szCs w:val="24"/>
        </w:rPr>
        <w:t xml:space="preserve"> </w:t>
      </w:r>
      <w:r w:rsidR="00F55EEE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>0;</w:t>
      </w:r>
    </w:p>
    <w:p w14:paraId="7B76D684" w14:textId="77777777" w:rsidR="001904BE" w:rsidRPr="00AD1416" w:rsidRDefault="001904BE" w:rsidP="00160F8B">
      <w:pPr>
        <w:pStyle w:val="Akapitzlist"/>
        <w:spacing w:before="120" w:after="240" w:line="276" w:lineRule="auto"/>
        <w:rPr>
          <w:rFonts w:ascii="Open Sans" w:hAnsi="Open Sans" w:cs="Open Sans"/>
          <w:sz w:val="24"/>
          <w:szCs w:val="24"/>
        </w:rPr>
      </w:pPr>
    </w:p>
    <w:p w14:paraId="7A922E54" w14:textId="77777777" w:rsidR="0092572B" w:rsidRPr="00AD1416" w:rsidRDefault="0092572B" w:rsidP="00160F8B">
      <w:pPr>
        <w:pStyle w:val="Akapitzlist"/>
        <w:numPr>
          <w:ilvl w:val="0"/>
          <w:numId w:val="21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Sposób oceny ofert:</w:t>
      </w:r>
    </w:p>
    <w:p w14:paraId="55083557" w14:textId="731CB3EF" w:rsidR="0092572B" w:rsidRPr="00AD1416" w:rsidRDefault="0092572B" w:rsidP="00160F8B">
      <w:pPr>
        <w:pStyle w:val="Akapitzlist"/>
        <w:numPr>
          <w:ilvl w:val="0"/>
          <w:numId w:val="23"/>
        </w:numPr>
        <w:spacing w:before="120" w:after="240" w:line="276" w:lineRule="auto"/>
        <w:ind w:left="360" w:firstLine="66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Kryterium nr 1 </w:t>
      </w:r>
      <w:r w:rsidR="007737F3" w:rsidRPr="00AD1416">
        <w:rPr>
          <w:rFonts w:ascii="Open Sans" w:hAnsi="Open Sans" w:cs="Open Sans"/>
          <w:sz w:val="24"/>
          <w:szCs w:val="24"/>
        </w:rPr>
        <w:t xml:space="preserve">proponowany wskaźnik procentowy (stawka %) od uzyskanego miesięcznego przychodu z tytułu świadczonych usług parkingowych </w:t>
      </w:r>
      <w:r w:rsidR="00646646" w:rsidRPr="00AD1416">
        <w:rPr>
          <w:rFonts w:ascii="Open Sans" w:hAnsi="Open Sans" w:cs="Open Sans"/>
          <w:sz w:val="24"/>
          <w:szCs w:val="24"/>
        </w:rPr>
        <w:t xml:space="preserve">w obrębie </w:t>
      </w:r>
      <w:r w:rsidR="007737F3" w:rsidRPr="00AD1416">
        <w:rPr>
          <w:rFonts w:ascii="Open Sans" w:hAnsi="Open Sans" w:cs="Open Sans"/>
          <w:sz w:val="24"/>
          <w:szCs w:val="24"/>
        </w:rPr>
        <w:t xml:space="preserve">przestrzeni objętej konkursem (czynsz zmienny), nie mniejszy niż </w:t>
      </w:r>
      <w:r w:rsidR="00F20EA4" w:rsidRPr="00AD1416">
        <w:rPr>
          <w:rFonts w:ascii="Open Sans" w:hAnsi="Open Sans" w:cs="Open Sans"/>
          <w:sz w:val="24"/>
          <w:szCs w:val="24"/>
        </w:rPr>
        <w:t>50</w:t>
      </w:r>
      <w:r w:rsidR="007737F3" w:rsidRPr="00AD1416">
        <w:rPr>
          <w:rFonts w:ascii="Open Sans" w:hAnsi="Open Sans" w:cs="Open Sans"/>
          <w:sz w:val="24"/>
          <w:szCs w:val="24"/>
        </w:rPr>
        <w:t xml:space="preserve">%, za każdy rozpoczęty miesiąc kalendarzowy dzierżawy. </w:t>
      </w:r>
      <w:r w:rsidRPr="00AD1416">
        <w:rPr>
          <w:rFonts w:ascii="Open Sans" w:hAnsi="Open Sans" w:cs="Open Sans"/>
          <w:sz w:val="24"/>
          <w:szCs w:val="24"/>
        </w:rPr>
        <w:t>W kryterium tym oferta z najwyższą stałą stawką</w:t>
      </w:r>
      <w:r w:rsidR="007737F3" w:rsidRPr="00AD1416">
        <w:rPr>
          <w:rFonts w:ascii="Open Sans" w:hAnsi="Open Sans" w:cs="Open Sans"/>
          <w:sz w:val="24"/>
          <w:szCs w:val="24"/>
        </w:rPr>
        <w:t xml:space="preserve"> procentową (wskaźnik procentowy) </w:t>
      </w:r>
      <w:r w:rsidRPr="00AD1416">
        <w:rPr>
          <w:rFonts w:ascii="Open Sans" w:hAnsi="Open Sans" w:cs="Open Sans"/>
          <w:sz w:val="24"/>
          <w:szCs w:val="24"/>
        </w:rPr>
        <w:t xml:space="preserve">czynszu </w:t>
      </w:r>
      <w:r w:rsidR="007737F3" w:rsidRPr="00AD1416">
        <w:rPr>
          <w:rFonts w:ascii="Open Sans" w:hAnsi="Open Sans" w:cs="Open Sans"/>
          <w:sz w:val="24"/>
          <w:szCs w:val="24"/>
        </w:rPr>
        <w:t xml:space="preserve">dzierżawnego </w:t>
      </w:r>
      <w:r w:rsidRPr="00AD1416">
        <w:rPr>
          <w:rFonts w:ascii="Open Sans" w:hAnsi="Open Sans" w:cs="Open Sans"/>
          <w:sz w:val="24"/>
          <w:szCs w:val="24"/>
        </w:rPr>
        <w:t xml:space="preserve">za każdy rozpoczęty miesiąc kalendarzowy </w:t>
      </w:r>
      <w:r w:rsidR="007737F3" w:rsidRPr="00AD1416">
        <w:rPr>
          <w:rFonts w:ascii="Open Sans" w:hAnsi="Open Sans" w:cs="Open Sans"/>
          <w:sz w:val="24"/>
          <w:szCs w:val="24"/>
        </w:rPr>
        <w:t>dzierżawy</w:t>
      </w:r>
      <w:r w:rsidRPr="00AD1416">
        <w:rPr>
          <w:rFonts w:ascii="Open Sans" w:hAnsi="Open Sans" w:cs="Open Sans"/>
          <w:sz w:val="24"/>
          <w:szCs w:val="24"/>
        </w:rPr>
        <w:t xml:space="preserve">, otrzymuje: </w:t>
      </w:r>
      <w:r w:rsidR="00C66345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>0 punktów. Pozostałe oferty uzyskają liczbę punktów obliczone wg następującego wzoru:</w:t>
      </w:r>
    </w:p>
    <w:p w14:paraId="36F328F1" w14:textId="05B5451E" w:rsidR="0092572B" w:rsidRPr="00AD1416" w:rsidRDefault="0092572B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(stawka Uczestnika konkursu: stawka oferty najwyższej) x </w:t>
      </w:r>
      <w:r w:rsidR="00C66345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>0</w:t>
      </w:r>
    </w:p>
    <w:p w14:paraId="748B9922" w14:textId="77777777" w:rsidR="005D68F1" w:rsidRPr="00AD1416" w:rsidRDefault="005D68F1" w:rsidP="00160F8B">
      <w:pPr>
        <w:pStyle w:val="Akapitzlist"/>
        <w:spacing w:before="120" w:after="240" w:line="276" w:lineRule="auto"/>
        <w:ind w:left="162"/>
        <w:rPr>
          <w:rFonts w:ascii="Open Sans" w:hAnsi="Open Sans" w:cs="Open Sans"/>
          <w:sz w:val="24"/>
          <w:szCs w:val="24"/>
        </w:rPr>
      </w:pPr>
    </w:p>
    <w:p w14:paraId="40B5FF2A" w14:textId="19CF662E" w:rsidR="003275FA" w:rsidRPr="00AD1416" w:rsidRDefault="003275FA" w:rsidP="00160F8B">
      <w:pPr>
        <w:pStyle w:val="Akapitzlist"/>
        <w:numPr>
          <w:ilvl w:val="0"/>
          <w:numId w:val="23"/>
        </w:numPr>
        <w:spacing w:before="120" w:after="240" w:line="276" w:lineRule="auto"/>
        <w:ind w:left="511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Kryterium nr </w:t>
      </w:r>
      <w:r w:rsidR="0054682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2 </w:t>
      </w:r>
      <w:r w:rsidR="00BB78D0" w:rsidRPr="00AD1416">
        <w:rPr>
          <w:rFonts w:ascii="Open Sans" w:hAnsi="Open Sans" w:cs="Open Sans"/>
          <w:color w:val="000000" w:themeColor="text1"/>
          <w:sz w:val="24"/>
          <w:szCs w:val="24"/>
        </w:rPr>
        <w:t>proponowana stała stawka minimalnego czynszu dzierżawnego, przy czym nie mniej</w:t>
      </w:r>
      <w:r w:rsidR="009C201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sza niż </w:t>
      </w:r>
      <w:r w:rsidR="00506CFA" w:rsidRPr="00AD1416">
        <w:rPr>
          <w:rFonts w:ascii="Open Sans" w:hAnsi="Open Sans" w:cs="Open Sans"/>
          <w:color w:val="000000" w:themeColor="text1"/>
          <w:sz w:val="24"/>
          <w:szCs w:val="24"/>
        </w:rPr>
        <w:t>wynikająca z</w:t>
      </w:r>
      <w:r w:rsidR="009C201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Załącznika do</w:t>
      </w:r>
      <w:r w:rsidR="00506CFA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Zarządzenia Prezydent Miasta Gdańska nr 652/24 z dnia 10.04.2024 roku zmieniającego zarządzenie w sprawie określenia minimalnych stawek </w:t>
      </w:r>
      <w:r w:rsidR="00506CFA" w:rsidRPr="00AD1416">
        <w:rPr>
          <w:rFonts w:ascii="Open Sans" w:hAnsi="Open Sans" w:cs="Open Sans"/>
          <w:color w:val="000000" w:themeColor="text1"/>
          <w:sz w:val="24"/>
          <w:szCs w:val="24"/>
        </w:rPr>
        <w:lastRenderedPageBreak/>
        <w:t>czynszu za dzierżawę nieruchomości gruntowych stanowiących zasób Gminy Miasta Gdańska, wydzierżawionych na cele inne niż rolnicze</w:t>
      </w:r>
      <w:r w:rsidR="009C2012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(pkt 9 lit. D tegoż załącznika). </w:t>
      </w:r>
      <w:r w:rsidR="00BB78D0" w:rsidRPr="00AD1416">
        <w:rPr>
          <w:rFonts w:ascii="Open Sans" w:hAnsi="Open Sans" w:cs="Open Sans"/>
          <w:color w:val="000000" w:themeColor="text1"/>
          <w:sz w:val="24"/>
          <w:szCs w:val="24"/>
        </w:rPr>
        <w:t>W kryterium tym oferta z najwyższą stałą stawką czynszu dzierżawnego (czynsz minimalny) za każdy rozpoczęty miesiąc kalendarzowy dzierżawy otrzymuje: 20 punktów.</w:t>
      </w:r>
      <w:r w:rsidR="00EF4AF9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Pozostałe oferty uzyskają liczbę punktów obliczone wg następującego wzoru:</w:t>
      </w:r>
    </w:p>
    <w:p w14:paraId="320683D1" w14:textId="632AF1FB" w:rsidR="003275FA" w:rsidRPr="00AD1416" w:rsidRDefault="003275FA" w:rsidP="00160F8B">
      <w:pPr>
        <w:pStyle w:val="Akapitzlist"/>
        <w:spacing w:before="120" w:after="240" w:line="276" w:lineRule="auto"/>
        <w:ind w:left="162" w:firstLine="264"/>
        <w:rPr>
          <w:rFonts w:ascii="Open Sans" w:hAnsi="Open Sans" w:cs="Open Sans"/>
          <w:color w:val="000000" w:themeColor="text1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(stawka Uczestnika konkursu: stawka oferty najwyższej) x </w:t>
      </w:r>
      <w:r w:rsidR="005C05AE" w:rsidRPr="00AD1416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0</w:t>
      </w:r>
    </w:p>
    <w:p w14:paraId="29767354" w14:textId="77777777" w:rsidR="0092572B" w:rsidRPr="00AD1416" w:rsidRDefault="0092572B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31F9BDC" w14:textId="0441CB00" w:rsidR="0092572B" w:rsidRPr="00AD1416" w:rsidRDefault="0092572B" w:rsidP="00160F8B">
      <w:pPr>
        <w:pStyle w:val="Akapitzlist"/>
        <w:numPr>
          <w:ilvl w:val="0"/>
          <w:numId w:val="23"/>
        </w:numPr>
        <w:spacing w:before="120" w:after="240" w:line="276" w:lineRule="auto"/>
        <w:ind w:left="426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Kryterium nr </w:t>
      </w:r>
      <w:r w:rsidR="005C05AE" w:rsidRPr="00AD1416">
        <w:rPr>
          <w:rFonts w:ascii="Open Sans" w:hAnsi="Open Sans" w:cs="Open Sans"/>
          <w:color w:val="000000" w:themeColor="text1"/>
          <w:sz w:val="24"/>
          <w:szCs w:val="24"/>
        </w:rPr>
        <w:t>3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– </w:t>
      </w:r>
      <w:r w:rsidR="006741A2" w:rsidRPr="00AD1416">
        <w:rPr>
          <w:rFonts w:ascii="Open Sans" w:hAnsi="Open Sans" w:cs="Open Sans"/>
          <w:color w:val="000000" w:themeColor="text1"/>
          <w:sz w:val="24"/>
          <w:szCs w:val="24"/>
        </w:rPr>
        <w:t>k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oncepcja </w:t>
      </w:r>
      <w:r w:rsidR="00F17F7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zagospodarowania powierzchni objętej konkursem oraz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świadczenia usług </w:t>
      </w:r>
      <w:r w:rsidR="005C05AE" w:rsidRPr="00AD1416">
        <w:rPr>
          <w:rFonts w:ascii="Open Sans" w:hAnsi="Open Sans" w:cs="Open Sans"/>
          <w:color w:val="000000" w:themeColor="text1"/>
          <w:sz w:val="24"/>
          <w:szCs w:val="24"/>
        </w:rPr>
        <w:t>parkingowych</w:t>
      </w:r>
      <w:r w:rsidR="00F17F75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 obrębie przedmiotu dzierżawy.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Oferty oceniane będą na podstawie przedstawionej </w:t>
      </w:r>
      <w:r w:rsidR="005F47E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oferty nakładów inwestycyjnych oraz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koncepcji działalności</w:t>
      </w:r>
      <w:r w:rsidR="008F53F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gospodarczej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, w szczególności od </w:t>
      </w:r>
      <w:r w:rsidR="008F53F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jej 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>spójności z</w:t>
      </w:r>
      <w:r w:rsidR="005C05A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w</w:t>
      </w:r>
      <w:r w:rsidR="007E45B7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ymogami Organizatora konkursu opisanymi w </w:t>
      </w:r>
      <w:r w:rsidR="008F53FE"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niniejszym </w:t>
      </w:r>
      <w:r w:rsidR="007E45B7" w:rsidRPr="00AD1416">
        <w:rPr>
          <w:rFonts w:ascii="Open Sans" w:hAnsi="Open Sans" w:cs="Open Sans"/>
          <w:color w:val="000000" w:themeColor="text1"/>
          <w:sz w:val="24"/>
          <w:szCs w:val="24"/>
        </w:rPr>
        <w:t>Regulaminie.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Każda z osób wchodząca w sk</w:t>
      </w:r>
      <w:r w:rsidR="00F17F75" w:rsidRPr="00AD1416">
        <w:rPr>
          <w:rFonts w:ascii="Open Sans" w:hAnsi="Open Sans" w:cs="Open Sans"/>
          <w:color w:val="000000" w:themeColor="text1"/>
          <w:sz w:val="24"/>
          <w:szCs w:val="24"/>
        </w:rPr>
        <w:t>ład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 Komisji konkursowej indywidu</w:t>
      </w:r>
      <w:r w:rsidR="00767C48" w:rsidRPr="00AD1416">
        <w:rPr>
          <w:rFonts w:ascii="Open Sans" w:hAnsi="Open Sans" w:cs="Open Sans"/>
          <w:color w:val="000000" w:themeColor="text1"/>
          <w:sz w:val="24"/>
          <w:szCs w:val="24"/>
        </w:rPr>
        <w:t>al</w:t>
      </w:r>
      <w:r w:rsidRPr="00AD1416">
        <w:rPr>
          <w:rFonts w:ascii="Open Sans" w:hAnsi="Open Sans" w:cs="Open Sans"/>
          <w:color w:val="000000" w:themeColor="text1"/>
          <w:sz w:val="24"/>
          <w:szCs w:val="24"/>
        </w:rPr>
        <w:t xml:space="preserve">nie </w:t>
      </w:r>
      <w:r w:rsidRPr="00AD1416">
        <w:rPr>
          <w:rFonts w:ascii="Open Sans" w:hAnsi="Open Sans" w:cs="Open Sans"/>
          <w:sz w:val="24"/>
          <w:szCs w:val="24"/>
        </w:rPr>
        <w:t xml:space="preserve">przydzieli punkty za koncepcję działalności </w:t>
      </w:r>
      <w:r w:rsidR="007E45B7" w:rsidRPr="00AD1416">
        <w:rPr>
          <w:rFonts w:ascii="Open Sans" w:hAnsi="Open Sans" w:cs="Open Sans"/>
          <w:sz w:val="24"/>
          <w:szCs w:val="24"/>
        </w:rPr>
        <w:t xml:space="preserve">gospodarczej obejmującej świadczenie usług parkingowych </w:t>
      </w:r>
      <w:r w:rsidRPr="00AD1416">
        <w:rPr>
          <w:rFonts w:ascii="Open Sans" w:hAnsi="Open Sans" w:cs="Open Sans"/>
          <w:sz w:val="24"/>
          <w:szCs w:val="24"/>
        </w:rPr>
        <w:t xml:space="preserve">od 0 do </w:t>
      </w:r>
      <w:r w:rsidR="00F17F75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 xml:space="preserve">0 punktów. Przyznane przez poszczególne osoby wchodzące w skład Komisji konkursowej punkty zostaną do siebie dodane a następnie podzielone przez ilość osób biorących udział w ocenie (otrzymana ocena ulega zaokrągleniu do liczby całkowitej w górę – dla oceny po przecinku 0,50 i więcej oraz do liczby całkowitej w dół dla 0,49 i mniej). </w:t>
      </w:r>
    </w:p>
    <w:p w14:paraId="7EAB26C0" w14:textId="5503015F" w:rsidR="0092572B" w:rsidRPr="00AD1416" w:rsidRDefault="0092572B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Ocena w kryterium nr </w:t>
      </w:r>
      <w:r w:rsidR="00DE1E06" w:rsidRPr="00AD1416">
        <w:rPr>
          <w:rFonts w:ascii="Open Sans" w:hAnsi="Open Sans" w:cs="Open Sans"/>
          <w:sz w:val="24"/>
          <w:szCs w:val="24"/>
        </w:rPr>
        <w:t>3</w:t>
      </w:r>
      <w:r w:rsidRPr="00AD1416">
        <w:rPr>
          <w:rFonts w:ascii="Open Sans" w:hAnsi="Open Sans" w:cs="Open Sans"/>
          <w:sz w:val="24"/>
          <w:szCs w:val="24"/>
        </w:rPr>
        <w:t xml:space="preserve"> uzależniona jest w szczególności od:</w:t>
      </w:r>
    </w:p>
    <w:p w14:paraId="06FAA02B" w14:textId="715A7DA3" w:rsidR="0092572B" w:rsidRPr="00AD1416" w:rsidRDefault="0001056F" w:rsidP="00160F8B">
      <w:pPr>
        <w:pStyle w:val="Akapitzlist"/>
        <w:numPr>
          <w:ilvl w:val="0"/>
          <w:numId w:val="2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zaprezentowanej k</w:t>
      </w:r>
      <w:r w:rsidR="00DE1E06" w:rsidRPr="00AD1416">
        <w:rPr>
          <w:rFonts w:ascii="Open Sans" w:hAnsi="Open Sans" w:cs="Open Sans"/>
          <w:sz w:val="24"/>
          <w:szCs w:val="24"/>
        </w:rPr>
        <w:t xml:space="preserve">oncepcji zagospodarowania </w:t>
      </w:r>
      <w:r w:rsidRPr="00AD1416">
        <w:rPr>
          <w:rFonts w:ascii="Open Sans" w:hAnsi="Open Sans" w:cs="Open Sans"/>
          <w:sz w:val="24"/>
          <w:szCs w:val="24"/>
        </w:rPr>
        <w:t>przestrzeni objętej konkursem dla potrzeb planowanej działalności</w:t>
      </w:r>
      <w:r w:rsidR="00F30820" w:rsidRPr="00AD1416">
        <w:rPr>
          <w:rFonts w:ascii="Open Sans" w:hAnsi="Open Sans" w:cs="Open Sans"/>
          <w:sz w:val="24"/>
          <w:szCs w:val="24"/>
        </w:rPr>
        <w:t xml:space="preserve"> gospodarczej – świadczenia usług parkingowych,</w:t>
      </w:r>
    </w:p>
    <w:p w14:paraId="39AC0BB8" w14:textId="59DF0390" w:rsidR="00427B2B" w:rsidRPr="00AD1416" w:rsidRDefault="00427B2B" w:rsidP="00160F8B">
      <w:pPr>
        <w:pStyle w:val="Akapitzlist"/>
        <w:numPr>
          <w:ilvl w:val="0"/>
          <w:numId w:val="2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terminu </w:t>
      </w:r>
      <w:r w:rsidR="00815FC5" w:rsidRPr="00AD1416">
        <w:rPr>
          <w:rFonts w:ascii="Open Sans" w:hAnsi="Open Sans" w:cs="Open Sans"/>
          <w:sz w:val="24"/>
          <w:szCs w:val="24"/>
        </w:rPr>
        <w:t>zagospodarowania przestrzeni dla potrzeb podjęcia działalności,</w:t>
      </w:r>
    </w:p>
    <w:p w14:paraId="57DF5462" w14:textId="555BB142" w:rsidR="0092572B" w:rsidRPr="00AD1416" w:rsidRDefault="009029BB" w:rsidP="00160F8B">
      <w:pPr>
        <w:pStyle w:val="Akapitzlist"/>
        <w:numPr>
          <w:ilvl w:val="0"/>
          <w:numId w:val="2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opracowanego projektu organizacji ruchu zapewniającego jego płynność</w:t>
      </w:r>
      <w:r w:rsidR="00EB497D" w:rsidRPr="00AD1416">
        <w:rPr>
          <w:rFonts w:ascii="Open Sans" w:hAnsi="Open Sans" w:cs="Open Sans"/>
          <w:sz w:val="24"/>
          <w:szCs w:val="24"/>
        </w:rPr>
        <w:t>,</w:t>
      </w:r>
      <w:r w:rsidR="00947518" w:rsidRPr="00AD1416">
        <w:rPr>
          <w:rFonts w:ascii="Open Sans" w:hAnsi="Open Sans" w:cs="Open Sans"/>
          <w:sz w:val="24"/>
          <w:szCs w:val="24"/>
        </w:rPr>
        <w:t xml:space="preserve"> </w:t>
      </w:r>
      <w:r w:rsidR="00EB497D" w:rsidRPr="00AD1416">
        <w:rPr>
          <w:rFonts w:ascii="Open Sans" w:hAnsi="Open Sans" w:cs="Open Sans"/>
          <w:sz w:val="24"/>
          <w:szCs w:val="24"/>
        </w:rPr>
        <w:t>a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="00EB497D" w:rsidRPr="00AD1416">
        <w:rPr>
          <w:rFonts w:ascii="Open Sans" w:hAnsi="Open Sans" w:cs="Open Sans"/>
          <w:sz w:val="24"/>
          <w:szCs w:val="24"/>
        </w:rPr>
        <w:t xml:space="preserve">użytkownikom </w:t>
      </w:r>
      <w:r w:rsidRPr="00AD1416">
        <w:rPr>
          <w:rFonts w:ascii="Open Sans" w:hAnsi="Open Sans" w:cs="Open Sans"/>
          <w:sz w:val="24"/>
          <w:szCs w:val="24"/>
        </w:rPr>
        <w:t>możliwie najbardziej dogodny (bliski) dostęp do zaparkowanych pojazdów</w:t>
      </w:r>
      <w:r w:rsidR="00F20EA4" w:rsidRPr="00AD1416">
        <w:rPr>
          <w:rFonts w:ascii="Open Sans" w:hAnsi="Open Sans" w:cs="Open Sans"/>
          <w:sz w:val="24"/>
          <w:szCs w:val="24"/>
        </w:rPr>
        <w:t>,</w:t>
      </w:r>
    </w:p>
    <w:p w14:paraId="098FFF22" w14:textId="61156B35" w:rsidR="00A32510" w:rsidRPr="00AD1416" w:rsidRDefault="000E1656" w:rsidP="00160F8B">
      <w:pPr>
        <w:pStyle w:val="Akapitzlist"/>
        <w:numPr>
          <w:ilvl w:val="0"/>
          <w:numId w:val="25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przyjętego </w:t>
      </w:r>
      <w:r w:rsidR="00EB497D" w:rsidRPr="00AD1416">
        <w:rPr>
          <w:rFonts w:ascii="Open Sans" w:hAnsi="Open Sans" w:cs="Open Sans"/>
          <w:sz w:val="24"/>
          <w:szCs w:val="24"/>
        </w:rPr>
        <w:t>dob</w:t>
      </w:r>
      <w:r w:rsidRPr="00AD1416">
        <w:rPr>
          <w:rFonts w:ascii="Open Sans" w:hAnsi="Open Sans" w:cs="Open Sans"/>
          <w:sz w:val="24"/>
          <w:szCs w:val="24"/>
        </w:rPr>
        <w:t>oru</w:t>
      </w:r>
      <w:r w:rsidR="00A32510" w:rsidRPr="00AD1416">
        <w:rPr>
          <w:rFonts w:ascii="Open Sans" w:hAnsi="Open Sans" w:cs="Open Sans"/>
          <w:sz w:val="24"/>
          <w:szCs w:val="24"/>
        </w:rPr>
        <w:t xml:space="preserve"> infrastruktury </w:t>
      </w:r>
      <w:r w:rsidR="005C41B9" w:rsidRPr="00AD1416">
        <w:rPr>
          <w:rFonts w:ascii="Open Sans" w:hAnsi="Open Sans" w:cs="Open Sans"/>
          <w:sz w:val="24"/>
          <w:szCs w:val="24"/>
        </w:rPr>
        <w:t>(</w:t>
      </w:r>
      <w:r w:rsidR="00F868AB" w:rsidRPr="00AD1416">
        <w:rPr>
          <w:rFonts w:ascii="Open Sans" w:hAnsi="Open Sans" w:cs="Open Sans"/>
          <w:sz w:val="24"/>
          <w:szCs w:val="24"/>
        </w:rPr>
        <w:t xml:space="preserve">oznaczeń, </w:t>
      </w:r>
      <w:r w:rsidR="005C41B9" w:rsidRPr="00AD1416">
        <w:rPr>
          <w:rFonts w:ascii="Open Sans" w:hAnsi="Open Sans" w:cs="Open Sans"/>
          <w:sz w:val="24"/>
          <w:szCs w:val="24"/>
        </w:rPr>
        <w:t xml:space="preserve">urządzeń i obiektów tymczasowych) mających celu </w:t>
      </w:r>
      <w:r w:rsidR="00B77F59" w:rsidRPr="00AD1416">
        <w:rPr>
          <w:rFonts w:ascii="Open Sans" w:hAnsi="Open Sans" w:cs="Open Sans"/>
          <w:sz w:val="24"/>
          <w:szCs w:val="24"/>
        </w:rPr>
        <w:t xml:space="preserve">należyte </w:t>
      </w:r>
      <w:r w:rsidR="000C600C" w:rsidRPr="00AD1416">
        <w:rPr>
          <w:rFonts w:ascii="Open Sans" w:hAnsi="Open Sans" w:cs="Open Sans"/>
          <w:sz w:val="24"/>
          <w:szCs w:val="24"/>
        </w:rPr>
        <w:t>świadczenie usług parkingowych oraz</w:t>
      </w:r>
      <w:r w:rsidR="00B77F59" w:rsidRPr="00AD1416">
        <w:rPr>
          <w:rFonts w:ascii="Open Sans" w:hAnsi="Open Sans" w:cs="Open Sans"/>
          <w:sz w:val="24"/>
          <w:szCs w:val="24"/>
        </w:rPr>
        <w:t xml:space="preserve"> usług</w:t>
      </w:r>
      <w:r w:rsidR="000C600C" w:rsidRPr="00AD1416">
        <w:rPr>
          <w:rFonts w:ascii="Open Sans" w:hAnsi="Open Sans" w:cs="Open Sans"/>
          <w:sz w:val="24"/>
          <w:szCs w:val="24"/>
        </w:rPr>
        <w:t xml:space="preserve"> dodatkowych (sanitariaty, miejsca postoju dla rowerów, miejsca czasowego postoju pojazdów </w:t>
      </w:r>
      <w:r w:rsidR="002E2B26" w:rsidRPr="00AD1416">
        <w:rPr>
          <w:rFonts w:ascii="Open Sans" w:hAnsi="Open Sans" w:cs="Open Sans"/>
          <w:sz w:val="24"/>
          <w:szCs w:val="24"/>
        </w:rPr>
        <w:t xml:space="preserve">przeznaczonych dla transportu </w:t>
      </w:r>
      <w:r w:rsidR="00BA007C" w:rsidRPr="00AD1416">
        <w:rPr>
          <w:rFonts w:ascii="Open Sans" w:hAnsi="Open Sans" w:cs="Open Sans"/>
          <w:sz w:val="24"/>
          <w:szCs w:val="24"/>
        </w:rPr>
        <w:t>zbiorowego/</w:t>
      </w:r>
      <w:r w:rsidR="002E2B26" w:rsidRPr="00AD1416">
        <w:rPr>
          <w:rFonts w:ascii="Open Sans" w:hAnsi="Open Sans" w:cs="Open Sans"/>
          <w:sz w:val="24"/>
          <w:szCs w:val="24"/>
        </w:rPr>
        <w:t>publicznego);</w:t>
      </w:r>
    </w:p>
    <w:p w14:paraId="462DF51B" w14:textId="32A9E6E5" w:rsidR="00971ECD" w:rsidRPr="00AD1416" w:rsidRDefault="00A32510" w:rsidP="00160F8B">
      <w:pPr>
        <w:pStyle w:val="Akapitzlist"/>
        <w:numPr>
          <w:ilvl w:val="0"/>
          <w:numId w:val="25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zaprezentowanego </w:t>
      </w:r>
      <w:r w:rsidR="00971ECD" w:rsidRPr="00AD1416">
        <w:rPr>
          <w:rFonts w:ascii="Open Sans" w:hAnsi="Open Sans" w:cs="Open Sans"/>
          <w:sz w:val="24"/>
          <w:szCs w:val="24"/>
        </w:rPr>
        <w:t xml:space="preserve">sposobu </w:t>
      </w:r>
      <w:r w:rsidR="002E2B26" w:rsidRPr="00AD1416">
        <w:rPr>
          <w:rFonts w:ascii="Open Sans" w:hAnsi="Open Sans" w:cs="Open Sans"/>
          <w:sz w:val="24"/>
          <w:szCs w:val="24"/>
        </w:rPr>
        <w:t xml:space="preserve">pobierania </w:t>
      </w:r>
      <w:r w:rsidR="00971ECD" w:rsidRPr="00AD1416">
        <w:rPr>
          <w:rFonts w:ascii="Open Sans" w:hAnsi="Open Sans" w:cs="Open Sans"/>
          <w:sz w:val="24"/>
          <w:szCs w:val="24"/>
        </w:rPr>
        <w:t>opłat</w:t>
      </w:r>
      <w:r w:rsidRPr="00AD1416">
        <w:rPr>
          <w:rFonts w:ascii="Open Sans" w:hAnsi="Open Sans" w:cs="Open Sans"/>
          <w:sz w:val="24"/>
          <w:szCs w:val="24"/>
        </w:rPr>
        <w:t xml:space="preserve"> parkingowych;</w:t>
      </w:r>
    </w:p>
    <w:p w14:paraId="1ADF072B" w14:textId="55AC1852" w:rsidR="00971ECD" w:rsidRPr="00AD1416" w:rsidRDefault="00971ECD" w:rsidP="00160F8B">
      <w:pPr>
        <w:pStyle w:val="Akapitzlist"/>
        <w:numPr>
          <w:ilvl w:val="0"/>
          <w:numId w:val="25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wysokości opłat parkingowych,</w:t>
      </w:r>
    </w:p>
    <w:p w14:paraId="574ED8DA" w14:textId="3B5069BD" w:rsidR="00957F5D" w:rsidRPr="00AD1416" w:rsidRDefault="00F877CF" w:rsidP="00160F8B">
      <w:pPr>
        <w:pStyle w:val="Akapitzlist"/>
        <w:numPr>
          <w:ilvl w:val="0"/>
          <w:numId w:val="25"/>
        </w:numPr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 xml:space="preserve">doświadczenia </w:t>
      </w:r>
      <w:r w:rsidR="00CC6CC8" w:rsidRPr="00AD1416">
        <w:rPr>
          <w:rFonts w:ascii="Open Sans" w:hAnsi="Open Sans" w:cs="Open Sans"/>
          <w:sz w:val="24"/>
          <w:szCs w:val="24"/>
        </w:rPr>
        <w:t>O</w:t>
      </w:r>
      <w:r w:rsidR="00652787" w:rsidRPr="00AD1416">
        <w:rPr>
          <w:rFonts w:ascii="Open Sans" w:hAnsi="Open Sans" w:cs="Open Sans"/>
          <w:sz w:val="24"/>
          <w:szCs w:val="24"/>
        </w:rPr>
        <w:t xml:space="preserve">ferenta </w:t>
      </w:r>
      <w:r w:rsidR="00B60FBC" w:rsidRPr="00AD1416">
        <w:rPr>
          <w:rFonts w:ascii="Open Sans" w:hAnsi="Open Sans" w:cs="Open Sans"/>
          <w:sz w:val="24"/>
          <w:szCs w:val="24"/>
        </w:rPr>
        <w:t xml:space="preserve">w zakresie </w:t>
      </w:r>
      <w:r w:rsidR="00957F5D" w:rsidRPr="00AD1416">
        <w:rPr>
          <w:rFonts w:ascii="Open Sans" w:hAnsi="Open Sans" w:cs="Open Sans"/>
          <w:sz w:val="24"/>
          <w:szCs w:val="24"/>
        </w:rPr>
        <w:t xml:space="preserve">z prowadzenia </w:t>
      </w:r>
      <w:r w:rsidR="006914EE" w:rsidRPr="00AD1416">
        <w:rPr>
          <w:rFonts w:ascii="Open Sans" w:hAnsi="Open Sans" w:cs="Open Sans"/>
          <w:sz w:val="24"/>
          <w:szCs w:val="24"/>
        </w:rPr>
        <w:t xml:space="preserve">całodobowych </w:t>
      </w:r>
      <w:r w:rsidR="00957F5D" w:rsidRPr="00AD1416">
        <w:rPr>
          <w:rFonts w:ascii="Open Sans" w:hAnsi="Open Sans" w:cs="Open Sans"/>
          <w:sz w:val="24"/>
          <w:szCs w:val="24"/>
        </w:rPr>
        <w:t xml:space="preserve">obiektów </w:t>
      </w:r>
      <w:r w:rsidR="006914EE" w:rsidRPr="00AD1416">
        <w:rPr>
          <w:rFonts w:ascii="Open Sans" w:hAnsi="Open Sans" w:cs="Open Sans"/>
          <w:sz w:val="24"/>
          <w:szCs w:val="24"/>
        </w:rPr>
        <w:t xml:space="preserve">parkingowych </w:t>
      </w:r>
      <w:r w:rsidR="00957F5D" w:rsidRPr="00AD1416">
        <w:rPr>
          <w:rFonts w:ascii="Open Sans" w:hAnsi="Open Sans" w:cs="Open Sans"/>
          <w:sz w:val="24"/>
          <w:szCs w:val="24"/>
        </w:rPr>
        <w:t>z systemem umożliwiającym wniesienie opłat za pośrednictwem elektronicznych form płatności</w:t>
      </w:r>
      <w:r w:rsidR="00A8429A" w:rsidRPr="00AD1416">
        <w:rPr>
          <w:rFonts w:ascii="Open Sans" w:hAnsi="Open Sans" w:cs="Open Sans"/>
          <w:sz w:val="24"/>
          <w:szCs w:val="24"/>
        </w:rPr>
        <w:t>.</w:t>
      </w:r>
    </w:p>
    <w:p w14:paraId="3AD2F51C" w14:textId="77777777" w:rsidR="0092572B" w:rsidRPr="00AD1416" w:rsidRDefault="0092572B" w:rsidP="00160F8B">
      <w:pPr>
        <w:pStyle w:val="Akapitzlist"/>
        <w:numPr>
          <w:ilvl w:val="0"/>
          <w:numId w:val="2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Otrzymane w poszczególnych kryteriach oceny ofert punkty, po zsumowaniu będą stanowiły ocenę oferty.</w:t>
      </w:r>
    </w:p>
    <w:p w14:paraId="4A11F6D5" w14:textId="495D96CA" w:rsidR="0092572B" w:rsidRPr="00AD1416" w:rsidRDefault="0092572B" w:rsidP="00160F8B">
      <w:pPr>
        <w:pStyle w:val="Akapitzlist"/>
        <w:numPr>
          <w:ilvl w:val="0"/>
          <w:numId w:val="2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Oferta, która będzie odpowiadała wymaganiom określonym w niniejszy</w:t>
      </w:r>
      <w:r w:rsidR="004E53F9" w:rsidRPr="00AD1416">
        <w:rPr>
          <w:rFonts w:ascii="Open Sans" w:hAnsi="Open Sans" w:cs="Open Sans"/>
          <w:sz w:val="24"/>
          <w:szCs w:val="24"/>
        </w:rPr>
        <w:t>m</w:t>
      </w:r>
      <w:r w:rsidRPr="00AD1416">
        <w:rPr>
          <w:rFonts w:ascii="Open Sans" w:hAnsi="Open Sans" w:cs="Open Sans"/>
          <w:sz w:val="24"/>
          <w:szCs w:val="24"/>
        </w:rPr>
        <w:t xml:space="preserve"> Regulaminie </w:t>
      </w:r>
      <w:r w:rsidR="00326D00" w:rsidRPr="00AD1416">
        <w:rPr>
          <w:rFonts w:ascii="Open Sans" w:hAnsi="Open Sans" w:cs="Open Sans"/>
          <w:sz w:val="24"/>
          <w:szCs w:val="24"/>
        </w:rPr>
        <w:t>k</w:t>
      </w:r>
      <w:r w:rsidR="00435E2F" w:rsidRPr="00AD1416">
        <w:rPr>
          <w:rFonts w:ascii="Open Sans" w:hAnsi="Open Sans" w:cs="Open Sans"/>
          <w:sz w:val="24"/>
          <w:szCs w:val="24"/>
        </w:rPr>
        <w:t xml:space="preserve">onkursu </w:t>
      </w:r>
      <w:r w:rsidRPr="00AD1416">
        <w:rPr>
          <w:rFonts w:ascii="Open Sans" w:hAnsi="Open Sans" w:cs="Open Sans"/>
          <w:sz w:val="24"/>
          <w:szCs w:val="24"/>
        </w:rPr>
        <w:t xml:space="preserve">i uzyska najwyższą ilość punktów w kryterium oceny ofert zostanie uznana za najkorzystniejszą. Uczestnik konkursu, który złożył najkorzystniejszą ofertę uprawniony będzie do zawarcia umowy przedwstępnej, a następnie umowy </w:t>
      </w:r>
      <w:r w:rsidR="00435E2F" w:rsidRPr="00AD1416">
        <w:rPr>
          <w:rFonts w:ascii="Open Sans" w:hAnsi="Open Sans" w:cs="Open Sans"/>
          <w:sz w:val="24"/>
          <w:szCs w:val="24"/>
        </w:rPr>
        <w:t xml:space="preserve">dzierżawy </w:t>
      </w:r>
      <w:r w:rsidRPr="00AD1416">
        <w:rPr>
          <w:rFonts w:ascii="Open Sans" w:hAnsi="Open Sans" w:cs="Open Sans"/>
          <w:sz w:val="24"/>
          <w:szCs w:val="24"/>
        </w:rPr>
        <w:t>z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zastrzeżeniem, że Uczestnik konkursu związany jest z treścią złożonej oferty przez okres wskazany w niniejszym Regulaminie</w:t>
      </w:r>
      <w:r w:rsidR="00435E2F" w:rsidRPr="00AD1416">
        <w:rPr>
          <w:rFonts w:ascii="Open Sans" w:hAnsi="Open Sans" w:cs="Open Sans"/>
          <w:sz w:val="24"/>
          <w:szCs w:val="24"/>
        </w:rPr>
        <w:t xml:space="preserve"> </w:t>
      </w:r>
      <w:r w:rsidR="003564BF" w:rsidRPr="00AD1416">
        <w:rPr>
          <w:rFonts w:ascii="Open Sans" w:hAnsi="Open Sans" w:cs="Open Sans"/>
          <w:sz w:val="24"/>
          <w:szCs w:val="24"/>
        </w:rPr>
        <w:t>k</w:t>
      </w:r>
      <w:r w:rsidR="00435E2F" w:rsidRPr="00AD1416">
        <w:rPr>
          <w:rFonts w:ascii="Open Sans" w:hAnsi="Open Sans" w:cs="Open Sans"/>
          <w:sz w:val="24"/>
          <w:szCs w:val="24"/>
        </w:rPr>
        <w:t>onkursu</w:t>
      </w:r>
      <w:r w:rsidRPr="00AD1416">
        <w:rPr>
          <w:rFonts w:ascii="Open Sans" w:hAnsi="Open Sans" w:cs="Open Sans"/>
          <w:sz w:val="24"/>
          <w:szCs w:val="24"/>
        </w:rPr>
        <w:t>.</w:t>
      </w:r>
    </w:p>
    <w:p w14:paraId="2E37240B" w14:textId="709FFB79" w:rsidR="0092572B" w:rsidRPr="00AD1416" w:rsidRDefault="0092572B" w:rsidP="00160F8B">
      <w:pPr>
        <w:pStyle w:val="Akapitzlist"/>
        <w:numPr>
          <w:ilvl w:val="0"/>
          <w:numId w:val="2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przypadku uzyskania takiej samej liczby punktów przez dwie lub więcej ofert, o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 xml:space="preserve">wyborze oferty najkorzystniejszej rozstrzyga </w:t>
      </w:r>
      <w:r w:rsidR="00F57A65" w:rsidRPr="00AD1416">
        <w:rPr>
          <w:rFonts w:ascii="Open Sans" w:hAnsi="Open Sans" w:cs="Open Sans"/>
          <w:sz w:val="24"/>
          <w:szCs w:val="24"/>
        </w:rPr>
        <w:t>P</w:t>
      </w:r>
      <w:r w:rsidRPr="00AD1416">
        <w:rPr>
          <w:rFonts w:ascii="Open Sans" w:hAnsi="Open Sans" w:cs="Open Sans"/>
          <w:sz w:val="24"/>
          <w:szCs w:val="24"/>
        </w:rPr>
        <w:t>rzewodniczący komisji konkursowej.</w:t>
      </w:r>
    </w:p>
    <w:p w14:paraId="146E8B99" w14:textId="77777777" w:rsidR="0092572B" w:rsidRPr="00AD1416" w:rsidRDefault="0092572B" w:rsidP="00160F8B">
      <w:pPr>
        <w:pStyle w:val="Akapitzlist"/>
        <w:numPr>
          <w:ilvl w:val="0"/>
          <w:numId w:val="2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Konkurs może się odbyć nawet wówczas, gdy wpłynie tylko jedna oferta spełniająca wymogi i warunki konkursowe.</w:t>
      </w:r>
    </w:p>
    <w:p w14:paraId="6FEE18A3" w14:textId="77777777" w:rsidR="0092572B" w:rsidRPr="00AD1416" w:rsidRDefault="0092572B" w:rsidP="00160F8B">
      <w:pPr>
        <w:pStyle w:val="Akapitzlist"/>
        <w:numPr>
          <w:ilvl w:val="0"/>
          <w:numId w:val="2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Powiadomienie o wynikach konkursu zostanie zamieszczone w:</w:t>
      </w:r>
    </w:p>
    <w:p w14:paraId="1C341DED" w14:textId="77777777" w:rsidR="0092572B" w:rsidRPr="00AD1416" w:rsidRDefault="0092572B" w:rsidP="00160F8B">
      <w:pPr>
        <w:pStyle w:val="Akapitzlist"/>
        <w:numPr>
          <w:ilvl w:val="0"/>
          <w:numId w:val="28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Biuletynie Informacji Publicznej Urzędu Miejskiego w Gdańsku,</w:t>
      </w:r>
    </w:p>
    <w:p w14:paraId="166CD88E" w14:textId="77777777" w:rsidR="0092572B" w:rsidRPr="00AD1416" w:rsidRDefault="0092572B" w:rsidP="00160F8B">
      <w:pPr>
        <w:pStyle w:val="Akapitzlist"/>
        <w:numPr>
          <w:ilvl w:val="0"/>
          <w:numId w:val="28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Biuletynie Informacji Publicznej Gdańskiego Ogrodu Zoologicznego.</w:t>
      </w:r>
    </w:p>
    <w:p w14:paraId="68BC6FB0" w14:textId="32391D3B" w:rsidR="0092572B" w:rsidRPr="00AD1416" w:rsidRDefault="0092572B" w:rsidP="00160F8B">
      <w:pPr>
        <w:pStyle w:val="Akapitzlist"/>
        <w:numPr>
          <w:ilvl w:val="0"/>
          <w:numId w:val="27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 informacji Organizator </w:t>
      </w:r>
      <w:r w:rsidR="003564BF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>onkursu zawrze:</w:t>
      </w:r>
    </w:p>
    <w:p w14:paraId="2015A44E" w14:textId="77777777" w:rsidR="0092572B" w:rsidRPr="00AD1416" w:rsidRDefault="0092572B" w:rsidP="00160F8B">
      <w:pPr>
        <w:pStyle w:val="Akapitzlist"/>
        <w:numPr>
          <w:ilvl w:val="0"/>
          <w:numId w:val="29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nazwę Uczestnika konkursu,</w:t>
      </w:r>
    </w:p>
    <w:p w14:paraId="794D175A" w14:textId="77777777" w:rsidR="0092572B" w:rsidRPr="00AD1416" w:rsidRDefault="0092572B" w:rsidP="00160F8B">
      <w:pPr>
        <w:pStyle w:val="Akapitzlist"/>
        <w:numPr>
          <w:ilvl w:val="0"/>
          <w:numId w:val="29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adres Uczestnika konkursu,</w:t>
      </w:r>
    </w:p>
    <w:p w14:paraId="1D85E1CA" w14:textId="77777777" w:rsidR="0092572B" w:rsidRPr="00AD1416" w:rsidRDefault="0092572B" w:rsidP="00160F8B">
      <w:pPr>
        <w:pStyle w:val="Akapitzlist"/>
        <w:numPr>
          <w:ilvl w:val="0"/>
          <w:numId w:val="29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uzasadnienie dokonanego wyboru wraz z informacją o liczbie uzyskanych punktów przez poszczególnych Uczestników konkursu.</w:t>
      </w:r>
    </w:p>
    <w:p w14:paraId="433B57E6" w14:textId="1476B7BF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742091" w:rsidRPr="00AD1416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auto"/>
          <w:sz w:val="24"/>
          <w:szCs w:val="24"/>
        </w:rPr>
        <w:t>1</w:t>
      </w:r>
      <w:r w:rsidR="00742091" w:rsidRPr="00AD1416">
        <w:rPr>
          <w:rFonts w:ascii="Open Sans" w:hAnsi="Open Sans" w:cs="Open Sans"/>
          <w:color w:val="auto"/>
          <w:sz w:val="24"/>
          <w:szCs w:val="24"/>
        </w:rPr>
        <w:t>0</w:t>
      </w:r>
      <w:r w:rsidRPr="00AD1416">
        <w:rPr>
          <w:rFonts w:ascii="Open Sans" w:hAnsi="Open Sans" w:cs="Open Sans"/>
          <w:color w:val="auto"/>
          <w:sz w:val="24"/>
          <w:szCs w:val="24"/>
        </w:rPr>
        <w:t xml:space="preserve">. Zawarcie umowy </w:t>
      </w:r>
      <w:r w:rsidR="00797E2A" w:rsidRPr="00AD1416">
        <w:rPr>
          <w:rFonts w:ascii="Open Sans" w:hAnsi="Open Sans" w:cs="Open Sans"/>
          <w:color w:val="auto"/>
          <w:sz w:val="24"/>
          <w:szCs w:val="24"/>
        </w:rPr>
        <w:t>dzierżawy</w:t>
      </w:r>
    </w:p>
    <w:p w14:paraId="016D7E0A" w14:textId="24057DE7" w:rsidR="0019454B" w:rsidRPr="00AD1416" w:rsidRDefault="0092572B" w:rsidP="00160F8B">
      <w:pPr>
        <w:pStyle w:val="Akapitzlist"/>
        <w:numPr>
          <w:ilvl w:val="0"/>
          <w:numId w:val="30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 wybranym </w:t>
      </w:r>
      <w:r w:rsidR="00F57A65" w:rsidRPr="00AD1416">
        <w:rPr>
          <w:rFonts w:ascii="Open Sans" w:hAnsi="Open Sans" w:cs="Open Sans"/>
          <w:sz w:val="24"/>
          <w:szCs w:val="24"/>
        </w:rPr>
        <w:t>O</w:t>
      </w:r>
      <w:r w:rsidRPr="00AD1416">
        <w:rPr>
          <w:rFonts w:ascii="Open Sans" w:hAnsi="Open Sans" w:cs="Open Sans"/>
          <w:sz w:val="24"/>
          <w:szCs w:val="24"/>
        </w:rPr>
        <w:t xml:space="preserve">peratorem, zostanie zawarta nie później niż w terminie </w:t>
      </w:r>
      <w:r w:rsidR="00182B9B" w:rsidRPr="00AD1416">
        <w:rPr>
          <w:rFonts w:ascii="Open Sans" w:hAnsi="Open Sans" w:cs="Open Sans"/>
          <w:sz w:val="24"/>
          <w:szCs w:val="24"/>
        </w:rPr>
        <w:t xml:space="preserve">14 </w:t>
      </w:r>
      <w:r w:rsidR="00577C5F" w:rsidRPr="00AD1416">
        <w:rPr>
          <w:rFonts w:ascii="Open Sans" w:hAnsi="Open Sans" w:cs="Open Sans"/>
          <w:sz w:val="24"/>
          <w:szCs w:val="24"/>
        </w:rPr>
        <w:t>(</w:t>
      </w:r>
      <w:r w:rsidR="00182B9B" w:rsidRPr="00AD1416">
        <w:rPr>
          <w:rFonts w:ascii="Open Sans" w:hAnsi="Open Sans" w:cs="Open Sans"/>
          <w:sz w:val="24"/>
          <w:szCs w:val="24"/>
        </w:rPr>
        <w:t>czternastu</w:t>
      </w:r>
      <w:r w:rsidR="00577C5F" w:rsidRPr="00AD1416">
        <w:rPr>
          <w:rFonts w:ascii="Open Sans" w:hAnsi="Open Sans" w:cs="Open Sans"/>
          <w:sz w:val="24"/>
          <w:szCs w:val="24"/>
        </w:rPr>
        <w:t xml:space="preserve">) </w:t>
      </w:r>
      <w:r w:rsidRPr="00AD1416">
        <w:rPr>
          <w:rFonts w:ascii="Open Sans" w:hAnsi="Open Sans" w:cs="Open Sans"/>
          <w:sz w:val="24"/>
          <w:szCs w:val="24"/>
        </w:rPr>
        <w:t xml:space="preserve">dni od dnia poinformowania o wyborze </w:t>
      </w:r>
      <w:r w:rsidR="00577C5F" w:rsidRPr="00AD1416">
        <w:rPr>
          <w:rFonts w:ascii="Open Sans" w:hAnsi="Open Sans" w:cs="Open Sans"/>
          <w:sz w:val="24"/>
          <w:szCs w:val="24"/>
        </w:rPr>
        <w:t>O</w:t>
      </w:r>
      <w:r w:rsidRPr="00AD1416">
        <w:rPr>
          <w:rFonts w:ascii="Open Sans" w:hAnsi="Open Sans" w:cs="Open Sans"/>
          <w:sz w:val="24"/>
          <w:szCs w:val="24"/>
        </w:rPr>
        <w:t xml:space="preserve">peratora, </w:t>
      </w:r>
      <w:r w:rsidR="00FD51DA" w:rsidRPr="00AD1416">
        <w:rPr>
          <w:rFonts w:ascii="Open Sans" w:hAnsi="Open Sans" w:cs="Open Sans"/>
          <w:sz w:val="24"/>
          <w:szCs w:val="24"/>
        </w:rPr>
        <w:t>U</w:t>
      </w:r>
      <w:r w:rsidRPr="00AD1416">
        <w:rPr>
          <w:rFonts w:ascii="Open Sans" w:hAnsi="Open Sans" w:cs="Open Sans"/>
          <w:sz w:val="24"/>
          <w:szCs w:val="24"/>
        </w:rPr>
        <w:t>mowa</w:t>
      </w:r>
      <w:r w:rsidR="007F1C12" w:rsidRPr="00AD1416">
        <w:rPr>
          <w:rFonts w:ascii="Open Sans" w:hAnsi="Open Sans" w:cs="Open Sans"/>
          <w:sz w:val="24"/>
          <w:szCs w:val="24"/>
        </w:rPr>
        <w:t xml:space="preserve"> dzierżawy</w:t>
      </w:r>
      <w:r w:rsidRPr="00AD1416">
        <w:rPr>
          <w:rFonts w:ascii="Open Sans" w:hAnsi="Open Sans" w:cs="Open Sans"/>
          <w:sz w:val="24"/>
          <w:szCs w:val="24"/>
        </w:rPr>
        <w:t xml:space="preserve">, na okres </w:t>
      </w:r>
      <w:r w:rsidR="0019454B" w:rsidRPr="00AD1416">
        <w:rPr>
          <w:rFonts w:ascii="Open Sans" w:hAnsi="Open Sans" w:cs="Open Sans"/>
          <w:sz w:val="24"/>
          <w:szCs w:val="24"/>
        </w:rPr>
        <w:t xml:space="preserve">5 (pięciu) lat, z możliwością jej przedłużenia na dalszy czas oznaczony nie dłuższy niż 5 lat. Wydłużenie trwania Umowy będzie wymagało zgody Organizatora Konkursu. </w:t>
      </w:r>
    </w:p>
    <w:p w14:paraId="15FD8B13" w14:textId="5936D751" w:rsidR="0092572B" w:rsidRPr="00AD1416" w:rsidRDefault="0092572B" w:rsidP="00160F8B">
      <w:pPr>
        <w:pStyle w:val="Akapitzlist"/>
        <w:numPr>
          <w:ilvl w:val="0"/>
          <w:numId w:val="30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Organizator konkursu zawiadomi Uczestnika konkursu listem e-mail na adres podany w ofercie</w:t>
      </w:r>
      <w:r w:rsidR="0068281C" w:rsidRPr="00AD1416">
        <w:rPr>
          <w:rFonts w:ascii="Open Sans" w:hAnsi="Open Sans" w:cs="Open Sans"/>
          <w:sz w:val="24"/>
          <w:szCs w:val="24"/>
        </w:rPr>
        <w:t xml:space="preserve"> o planowanym terminie zawarcia Umowy dzierżawy</w:t>
      </w:r>
      <w:r w:rsidRPr="00AD1416">
        <w:rPr>
          <w:rFonts w:ascii="Open Sans" w:hAnsi="Open Sans" w:cs="Open Sans"/>
          <w:sz w:val="24"/>
          <w:szCs w:val="24"/>
        </w:rPr>
        <w:t>, nie później niż na 7</w:t>
      </w:r>
      <w:r w:rsidR="0006702F" w:rsidRPr="00AD1416">
        <w:rPr>
          <w:rFonts w:ascii="Open Sans" w:hAnsi="Open Sans" w:cs="Open Sans"/>
          <w:sz w:val="24"/>
          <w:szCs w:val="24"/>
        </w:rPr>
        <w:t xml:space="preserve"> (siedem)</w:t>
      </w:r>
      <w:r w:rsidR="00832DAE" w:rsidRPr="00AD1416">
        <w:rPr>
          <w:rFonts w:ascii="Open Sans" w:hAnsi="Open Sans" w:cs="Open Sans"/>
          <w:sz w:val="24"/>
          <w:szCs w:val="24"/>
        </w:rPr>
        <w:t xml:space="preserve"> dni przed tą datą. 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</w:p>
    <w:p w14:paraId="3ACD035D" w14:textId="39E58D35" w:rsidR="0092572B" w:rsidRPr="00AD1416" w:rsidRDefault="00FD51DA" w:rsidP="00160F8B">
      <w:pPr>
        <w:pStyle w:val="Akapitzlist"/>
        <w:numPr>
          <w:ilvl w:val="0"/>
          <w:numId w:val="30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>Przed zawarciem umowy dzierżawy</w:t>
      </w:r>
      <w:r w:rsidR="00006C48" w:rsidRPr="00AD1416">
        <w:rPr>
          <w:rFonts w:ascii="Open Sans" w:hAnsi="Open Sans" w:cs="Open Sans"/>
          <w:sz w:val="24"/>
          <w:szCs w:val="24"/>
        </w:rPr>
        <w:t xml:space="preserve"> oraz przekazaniem terenu,</w:t>
      </w:r>
      <w:r w:rsidRPr="00AD1416">
        <w:rPr>
          <w:rFonts w:ascii="Open Sans" w:hAnsi="Open Sans" w:cs="Open Sans"/>
          <w:sz w:val="24"/>
          <w:szCs w:val="24"/>
        </w:rPr>
        <w:t xml:space="preserve"> w</w:t>
      </w:r>
      <w:r w:rsidR="0092572B" w:rsidRPr="00AD1416">
        <w:rPr>
          <w:rFonts w:ascii="Open Sans" w:hAnsi="Open Sans" w:cs="Open Sans"/>
          <w:sz w:val="24"/>
          <w:szCs w:val="24"/>
        </w:rPr>
        <w:t xml:space="preserve">ymagane jest od Operatora złożenie zabezpieczeń </w:t>
      </w:r>
      <w:r w:rsidR="00C2636B" w:rsidRPr="00AD1416">
        <w:rPr>
          <w:rFonts w:ascii="Open Sans" w:hAnsi="Open Sans" w:cs="Open Sans"/>
          <w:sz w:val="24"/>
          <w:szCs w:val="24"/>
        </w:rPr>
        <w:t xml:space="preserve">na zasadach określonych Umową dzierżawy. </w:t>
      </w:r>
    </w:p>
    <w:p w14:paraId="6606C7BF" w14:textId="77777777" w:rsidR="0092572B" w:rsidRPr="00AD1416" w:rsidRDefault="0092572B" w:rsidP="00160F8B">
      <w:pPr>
        <w:pStyle w:val="Akapitzlist"/>
        <w:numPr>
          <w:ilvl w:val="0"/>
          <w:numId w:val="30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przypadku:</w:t>
      </w:r>
    </w:p>
    <w:p w14:paraId="2D29D6BC" w14:textId="733F58EF" w:rsidR="0092572B" w:rsidRPr="00AD1416" w:rsidRDefault="0092572B" w:rsidP="00160F8B">
      <w:pPr>
        <w:pStyle w:val="Akapitzlist"/>
        <w:numPr>
          <w:ilvl w:val="0"/>
          <w:numId w:val="3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niestawieni</w:t>
      </w:r>
      <w:r w:rsidR="0068281C" w:rsidRPr="00AD1416">
        <w:rPr>
          <w:rFonts w:ascii="Open Sans" w:hAnsi="Open Sans" w:cs="Open Sans"/>
          <w:sz w:val="24"/>
          <w:szCs w:val="24"/>
        </w:rPr>
        <w:t>a</w:t>
      </w:r>
      <w:r w:rsidRPr="00AD1416">
        <w:rPr>
          <w:rFonts w:ascii="Open Sans" w:hAnsi="Open Sans" w:cs="Open Sans"/>
          <w:sz w:val="24"/>
          <w:szCs w:val="24"/>
        </w:rPr>
        <w:t xml:space="preserve"> się Operatora w miejscu i terminie określony</w:t>
      </w:r>
      <w:r w:rsidR="0068281C" w:rsidRPr="00AD1416">
        <w:rPr>
          <w:rFonts w:ascii="Open Sans" w:hAnsi="Open Sans" w:cs="Open Sans"/>
          <w:sz w:val="24"/>
          <w:szCs w:val="24"/>
        </w:rPr>
        <w:t>m</w:t>
      </w:r>
      <w:r w:rsidRPr="00AD1416">
        <w:rPr>
          <w:rFonts w:ascii="Open Sans" w:hAnsi="Open Sans" w:cs="Open Sans"/>
          <w:sz w:val="24"/>
          <w:szCs w:val="24"/>
        </w:rPr>
        <w:t xml:space="preserve"> w zawiadomieniu, celem podpisania </w:t>
      </w:r>
      <w:r w:rsidR="000B59E7" w:rsidRPr="00AD1416">
        <w:rPr>
          <w:rFonts w:ascii="Open Sans" w:hAnsi="Open Sans" w:cs="Open Sans"/>
          <w:sz w:val="24"/>
          <w:szCs w:val="24"/>
        </w:rPr>
        <w:t>U</w:t>
      </w:r>
      <w:r w:rsidRPr="00AD1416">
        <w:rPr>
          <w:rFonts w:ascii="Open Sans" w:hAnsi="Open Sans" w:cs="Open Sans"/>
          <w:sz w:val="24"/>
          <w:szCs w:val="24"/>
        </w:rPr>
        <w:t>mowy</w:t>
      </w:r>
      <w:r w:rsidR="00FD51DA" w:rsidRPr="00AD1416">
        <w:rPr>
          <w:rFonts w:ascii="Open Sans" w:hAnsi="Open Sans" w:cs="Open Sans"/>
          <w:sz w:val="24"/>
          <w:szCs w:val="24"/>
        </w:rPr>
        <w:t xml:space="preserve"> dzierżawy, </w:t>
      </w:r>
    </w:p>
    <w:p w14:paraId="391FB6CD" w14:textId="16D535C4" w:rsidR="0092572B" w:rsidRPr="00AD1416" w:rsidRDefault="0092572B" w:rsidP="00160F8B">
      <w:pPr>
        <w:pStyle w:val="Akapitzlist"/>
        <w:numPr>
          <w:ilvl w:val="0"/>
          <w:numId w:val="3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odmow</w:t>
      </w:r>
      <w:r w:rsidR="004E53F9" w:rsidRPr="00AD1416">
        <w:rPr>
          <w:rFonts w:ascii="Open Sans" w:hAnsi="Open Sans" w:cs="Open Sans"/>
          <w:sz w:val="24"/>
          <w:szCs w:val="24"/>
        </w:rPr>
        <w:t>y</w:t>
      </w:r>
      <w:r w:rsidRPr="00AD1416">
        <w:rPr>
          <w:rFonts w:ascii="Open Sans" w:hAnsi="Open Sans" w:cs="Open Sans"/>
          <w:sz w:val="24"/>
          <w:szCs w:val="24"/>
        </w:rPr>
        <w:t xml:space="preserve"> złożenia zabezpieczenia,</w:t>
      </w:r>
    </w:p>
    <w:p w14:paraId="10B49B69" w14:textId="21B589DF" w:rsidR="0092572B" w:rsidRPr="00AD1416" w:rsidRDefault="0092572B" w:rsidP="00160F8B">
      <w:pPr>
        <w:pStyle w:val="Akapitzlist"/>
        <w:numPr>
          <w:ilvl w:val="0"/>
          <w:numId w:val="3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odmowy protokolarnego przejęcia </w:t>
      </w:r>
      <w:r w:rsidR="000B59E7" w:rsidRPr="00AD1416">
        <w:rPr>
          <w:rFonts w:ascii="Open Sans" w:hAnsi="Open Sans" w:cs="Open Sans"/>
          <w:sz w:val="24"/>
          <w:szCs w:val="24"/>
        </w:rPr>
        <w:t>P</w:t>
      </w:r>
      <w:r w:rsidRPr="00AD1416">
        <w:rPr>
          <w:rFonts w:ascii="Open Sans" w:hAnsi="Open Sans" w:cs="Open Sans"/>
          <w:sz w:val="24"/>
          <w:szCs w:val="24"/>
        </w:rPr>
        <w:t xml:space="preserve">rzedmiotu </w:t>
      </w:r>
      <w:r w:rsidR="00C2636B" w:rsidRPr="00AD1416">
        <w:rPr>
          <w:rFonts w:ascii="Open Sans" w:hAnsi="Open Sans" w:cs="Open Sans"/>
          <w:sz w:val="24"/>
          <w:szCs w:val="24"/>
        </w:rPr>
        <w:t>dzierżawy</w:t>
      </w:r>
      <w:r w:rsidR="00541AB9" w:rsidRPr="00AD1416">
        <w:rPr>
          <w:rFonts w:ascii="Open Sans" w:hAnsi="Open Sans" w:cs="Open Sans"/>
          <w:sz w:val="24"/>
          <w:szCs w:val="24"/>
        </w:rPr>
        <w:t>,</w:t>
      </w:r>
    </w:p>
    <w:p w14:paraId="172F0D99" w14:textId="77777777" w:rsidR="002A40C5" w:rsidRPr="00AD1416" w:rsidRDefault="003E7354" w:rsidP="00160F8B">
      <w:pPr>
        <w:pStyle w:val="Akapitzlist"/>
        <w:numPr>
          <w:ilvl w:val="0"/>
          <w:numId w:val="3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braku </w:t>
      </w:r>
      <w:r w:rsidR="00BF2B5A" w:rsidRPr="00AD1416">
        <w:rPr>
          <w:rFonts w:ascii="Open Sans" w:hAnsi="Open Sans" w:cs="Open Sans"/>
          <w:sz w:val="24"/>
          <w:szCs w:val="24"/>
        </w:rPr>
        <w:t xml:space="preserve">przystosowania przestrzeni objętej </w:t>
      </w:r>
      <w:r w:rsidR="002A40C5" w:rsidRPr="00AD1416">
        <w:rPr>
          <w:rFonts w:ascii="Open Sans" w:hAnsi="Open Sans" w:cs="Open Sans"/>
          <w:sz w:val="24"/>
          <w:szCs w:val="24"/>
        </w:rPr>
        <w:t>P</w:t>
      </w:r>
      <w:r w:rsidR="00BF2B5A" w:rsidRPr="00AD1416">
        <w:rPr>
          <w:rFonts w:ascii="Open Sans" w:hAnsi="Open Sans" w:cs="Open Sans"/>
          <w:sz w:val="24"/>
          <w:szCs w:val="24"/>
        </w:rPr>
        <w:t>rzedmiotem dzierżaw</w:t>
      </w:r>
      <w:r w:rsidR="000B59E7" w:rsidRPr="00AD1416">
        <w:rPr>
          <w:rFonts w:ascii="Open Sans" w:hAnsi="Open Sans" w:cs="Open Sans"/>
          <w:sz w:val="24"/>
          <w:szCs w:val="24"/>
        </w:rPr>
        <w:t>y</w:t>
      </w:r>
      <w:r w:rsidR="009C02C9" w:rsidRPr="00AD1416">
        <w:rPr>
          <w:rFonts w:ascii="Open Sans" w:hAnsi="Open Sans" w:cs="Open Sans"/>
          <w:sz w:val="24"/>
          <w:szCs w:val="24"/>
        </w:rPr>
        <w:t xml:space="preserve"> dla potrzeb świadczenia usług parkingowych w terminie i na zasadach określonych </w:t>
      </w:r>
      <w:r w:rsidR="002A40C5" w:rsidRPr="00AD1416">
        <w:rPr>
          <w:rFonts w:ascii="Open Sans" w:hAnsi="Open Sans" w:cs="Open Sans"/>
          <w:sz w:val="24"/>
          <w:szCs w:val="24"/>
        </w:rPr>
        <w:t>w Regulaminie Konkursu, Umowie dzierżawy oraz Ofercie,</w:t>
      </w:r>
    </w:p>
    <w:p w14:paraId="3CEF73C6" w14:textId="4FBAE23E" w:rsidR="002A40C5" w:rsidRPr="00AD1416" w:rsidRDefault="00150CD5" w:rsidP="00160F8B">
      <w:pPr>
        <w:pStyle w:val="Akapitzlist"/>
        <w:numPr>
          <w:ilvl w:val="0"/>
          <w:numId w:val="32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braku </w:t>
      </w:r>
      <w:r w:rsidR="001409A9" w:rsidRPr="00AD1416">
        <w:rPr>
          <w:rFonts w:ascii="Open Sans" w:hAnsi="Open Sans" w:cs="Open Sans"/>
          <w:sz w:val="24"/>
          <w:szCs w:val="24"/>
        </w:rPr>
        <w:t xml:space="preserve">podjęcia </w:t>
      </w:r>
      <w:r w:rsidR="002A40C5" w:rsidRPr="00AD1416">
        <w:rPr>
          <w:rFonts w:ascii="Open Sans" w:hAnsi="Open Sans" w:cs="Open Sans"/>
          <w:sz w:val="24"/>
          <w:szCs w:val="24"/>
        </w:rPr>
        <w:t>w obrębie Przedmiotu dzierżawy świadczenia usług parkingowych w terminie i na zasadach określonych w Regulaminie Konkursu, Umowie dzierżawy oraz Ofercie,</w:t>
      </w:r>
    </w:p>
    <w:p w14:paraId="4D37C4BD" w14:textId="26CB38FD" w:rsidR="0092572B" w:rsidRPr="00AD1416" w:rsidRDefault="0092572B" w:rsidP="00160F8B">
      <w:p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Gdański Ogród Zoologiczny uprawniony jest do dochodzenia</w:t>
      </w:r>
      <w:r w:rsidR="00D043C4" w:rsidRPr="00AD1416">
        <w:rPr>
          <w:rFonts w:ascii="Open Sans" w:hAnsi="Open Sans" w:cs="Open Sans"/>
          <w:sz w:val="24"/>
          <w:szCs w:val="24"/>
        </w:rPr>
        <w:t xml:space="preserve"> </w:t>
      </w:r>
      <w:r w:rsidR="00196A0D" w:rsidRPr="00AD1416">
        <w:rPr>
          <w:rFonts w:ascii="Open Sans" w:hAnsi="Open Sans" w:cs="Open Sans"/>
          <w:sz w:val="24"/>
          <w:szCs w:val="24"/>
        </w:rPr>
        <w:t xml:space="preserve">od Operatora </w:t>
      </w:r>
      <w:r w:rsidR="00D043C4" w:rsidRPr="00AD1416">
        <w:rPr>
          <w:rFonts w:ascii="Open Sans" w:hAnsi="Open Sans" w:cs="Open Sans"/>
          <w:sz w:val="24"/>
          <w:szCs w:val="24"/>
        </w:rPr>
        <w:t xml:space="preserve">zapłaty </w:t>
      </w:r>
      <w:r w:rsidRPr="00AD1416">
        <w:rPr>
          <w:rFonts w:ascii="Open Sans" w:hAnsi="Open Sans" w:cs="Open Sans"/>
          <w:sz w:val="24"/>
          <w:szCs w:val="24"/>
        </w:rPr>
        <w:t xml:space="preserve">kary umownej w kwocie </w:t>
      </w:r>
      <w:r w:rsidR="00BF2B5A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 xml:space="preserve">00 000,00 zł (słownie: </w:t>
      </w:r>
      <w:r w:rsidR="00974B4B" w:rsidRPr="00AD1416">
        <w:rPr>
          <w:rFonts w:ascii="Open Sans" w:hAnsi="Open Sans" w:cs="Open Sans"/>
          <w:sz w:val="24"/>
          <w:szCs w:val="24"/>
        </w:rPr>
        <w:t xml:space="preserve">czterysta tysięcy </w:t>
      </w:r>
      <w:r w:rsidRPr="00AD1416">
        <w:rPr>
          <w:rFonts w:ascii="Open Sans" w:hAnsi="Open Sans" w:cs="Open Sans"/>
          <w:sz w:val="24"/>
          <w:szCs w:val="24"/>
        </w:rPr>
        <w:t>złotych 00/100) za wystąpienie, którejkolwiek z przesłanek wyżej wskazanych</w:t>
      </w:r>
      <w:r w:rsidR="003A43DF" w:rsidRPr="00AD1416">
        <w:rPr>
          <w:rFonts w:ascii="Open Sans" w:hAnsi="Open Sans" w:cs="Open Sans"/>
          <w:sz w:val="24"/>
          <w:szCs w:val="24"/>
        </w:rPr>
        <w:t xml:space="preserve">. </w:t>
      </w:r>
      <w:r w:rsidR="006F7CA6" w:rsidRPr="00AD1416">
        <w:rPr>
          <w:rFonts w:ascii="Open Sans" w:hAnsi="Open Sans" w:cs="Open Sans"/>
          <w:sz w:val="24"/>
          <w:szCs w:val="24"/>
        </w:rPr>
        <w:t xml:space="preserve">Zastrzega się możliwość dochodzenia </w:t>
      </w:r>
      <w:r w:rsidR="00691B47" w:rsidRPr="00AD1416">
        <w:rPr>
          <w:rFonts w:ascii="Open Sans" w:hAnsi="Open Sans" w:cs="Open Sans"/>
          <w:sz w:val="24"/>
          <w:szCs w:val="24"/>
        </w:rPr>
        <w:t>naprawienia szkody ponad wymiar kary umownej, aż do całkowitego jej naprawienia</w:t>
      </w:r>
      <w:r w:rsidR="00C54FA3" w:rsidRPr="00AD1416">
        <w:rPr>
          <w:rFonts w:ascii="Open Sans" w:hAnsi="Open Sans" w:cs="Open Sans"/>
          <w:sz w:val="24"/>
          <w:szCs w:val="24"/>
        </w:rPr>
        <w:t xml:space="preserve"> oraz możliwość potrącenia kary umownej z udzielonego zabezpieczenia. </w:t>
      </w:r>
    </w:p>
    <w:p w14:paraId="6F8377CD" w14:textId="6043BA57" w:rsidR="0092572B" w:rsidRPr="00AD1416" w:rsidRDefault="0092572B" w:rsidP="00160F8B">
      <w:pPr>
        <w:pStyle w:val="Akapitzlist"/>
        <w:numPr>
          <w:ilvl w:val="0"/>
          <w:numId w:val="30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 przypadku zaistnienia sytuacji określonej w ust. </w:t>
      </w:r>
      <w:r w:rsidR="003A43DF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 xml:space="preserve"> lit a-</w:t>
      </w:r>
      <w:r w:rsidR="00974B4B" w:rsidRPr="00AD1416">
        <w:rPr>
          <w:rFonts w:ascii="Open Sans" w:hAnsi="Open Sans" w:cs="Open Sans"/>
          <w:sz w:val="24"/>
          <w:szCs w:val="24"/>
        </w:rPr>
        <w:t>e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68281C" w:rsidRPr="00AD1416">
        <w:rPr>
          <w:rFonts w:ascii="Open Sans" w:hAnsi="Open Sans" w:cs="Open Sans"/>
          <w:sz w:val="24"/>
          <w:szCs w:val="24"/>
        </w:rPr>
        <w:t>powyżej</w:t>
      </w:r>
      <w:r w:rsidR="00691269" w:rsidRPr="00AD1416">
        <w:rPr>
          <w:rFonts w:ascii="Open Sans" w:hAnsi="Open Sans" w:cs="Open Sans"/>
          <w:sz w:val="24"/>
          <w:szCs w:val="24"/>
        </w:rPr>
        <w:t>,</w:t>
      </w:r>
      <w:r w:rsidRPr="00AD1416">
        <w:rPr>
          <w:rFonts w:ascii="Open Sans" w:hAnsi="Open Sans" w:cs="Open Sans"/>
          <w:sz w:val="24"/>
          <w:szCs w:val="24"/>
        </w:rPr>
        <w:t xml:space="preserve"> umowa może być zawarta z kolejnym Uczestnikiem konkursu, który zdobył największą ilość punktów po Uczestniku konkursu wygrywającym konkurs.</w:t>
      </w:r>
    </w:p>
    <w:p w14:paraId="59447572" w14:textId="235F0EF6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7A5DF9" w:rsidRPr="00AD1416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auto"/>
          <w:sz w:val="24"/>
          <w:szCs w:val="24"/>
        </w:rPr>
        <w:t>1</w:t>
      </w:r>
      <w:r w:rsidR="007A5DF9" w:rsidRPr="00AD1416">
        <w:rPr>
          <w:rFonts w:ascii="Open Sans" w:hAnsi="Open Sans" w:cs="Open Sans"/>
          <w:color w:val="auto"/>
          <w:sz w:val="24"/>
          <w:szCs w:val="24"/>
        </w:rPr>
        <w:t>1</w:t>
      </w:r>
      <w:r w:rsidRPr="00AD1416">
        <w:rPr>
          <w:rFonts w:ascii="Open Sans" w:hAnsi="Open Sans" w:cs="Open Sans"/>
          <w:color w:val="auto"/>
          <w:sz w:val="24"/>
          <w:szCs w:val="24"/>
        </w:rPr>
        <w:t>. RODO</w:t>
      </w:r>
    </w:p>
    <w:p w14:paraId="325A6D08" w14:textId="192BA2E3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Gdański Ogród Zoologiczny oświadcza, że dane osobowe uczestnika konkursu, będą przetwarzane przez Gdański Ogród Zoologiczny jako administratora danych osobowych. Zgodnie z przepisami ustawy z dnia 10 maja 2018 o ochronie danych osobowych (tj. Dz.U.2019.1781 z późn. zm.), Rozporządzeniem Parlamentu Europejskiego i Rady UE z dnia 27 kwietnia 2016 w sprawie ochrony osób fizycznych w związku z przetwarzaniem danych osobowych i w sprawie swobodnego przepływu takich danych oraz uchylenia dyrektywy 95/46/WE (dalej „RODO") oraz innymi powszechnie obowiązującymi przepisami prawa w celu przygotowania i prowadzenia Konkursu a w konsekwencji doprowadzenia do podpisania umowy </w:t>
      </w:r>
      <w:r w:rsidR="005A363F" w:rsidRPr="00AD1416">
        <w:rPr>
          <w:rFonts w:ascii="Open Sans" w:hAnsi="Open Sans" w:cs="Open Sans"/>
          <w:sz w:val="24"/>
          <w:szCs w:val="24"/>
        </w:rPr>
        <w:t>dzierżawy</w:t>
      </w:r>
      <w:r w:rsidRPr="00AD1416">
        <w:rPr>
          <w:rFonts w:ascii="Open Sans" w:hAnsi="Open Sans" w:cs="Open Sans"/>
          <w:sz w:val="24"/>
          <w:szCs w:val="24"/>
        </w:rPr>
        <w:t xml:space="preserve">, a następnie realizacji umowy </w:t>
      </w:r>
      <w:r w:rsidR="005A363F" w:rsidRPr="00AD1416">
        <w:rPr>
          <w:rFonts w:ascii="Open Sans" w:hAnsi="Open Sans" w:cs="Open Sans"/>
          <w:sz w:val="24"/>
          <w:szCs w:val="24"/>
        </w:rPr>
        <w:t>dzierżawy</w:t>
      </w:r>
      <w:r w:rsidRPr="00AD1416">
        <w:rPr>
          <w:rFonts w:ascii="Open Sans" w:hAnsi="Open Sans" w:cs="Open Sans"/>
          <w:sz w:val="24"/>
          <w:szCs w:val="24"/>
        </w:rPr>
        <w:t xml:space="preserve"> w odniesieniu do danych Operatora.</w:t>
      </w:r>
    </w:p>
    <w:p w14:paraId="5215A4D8" w14:textId="1BC5ED4E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>Z administratorem można się kontaktować poprzez adres e-mail</w:t>
      </w:r>
      <w:r w:rsidR="006507E5" w:rsidRPr="00AD1416">
        <w:rPr>
          <w:rFonts w:ascii="Open Sans" w:hAnsi="Open Sans" w:cs="Open Sans"/>
          <w:sz w:val="24"/>
          <w:szCs w:val="24"/>
        </w:rPr>
        <w:t xml:space="preserve">: </w:t>
      </w:r>
      <w:hyperlink r:id="rId9" w:history="1">
        <w:r w:rsidR="004E0A1A" w:rsidRPr="00AD1416">
          <w:rPr>
            <w:rStyle w:val="Hipercze"/>
            <w:rFonts w:ascii="Open Sans" w:hAnsi="Open Sans" w:cs="Open Sans"/>
            <w:sz w:val="24"/>
            <w:szCs w:val="24"/>
          </w:rPr>
          <w:t>zoo@zoo.gda.pl</w:t>
        </w:r>
      </w:hyperlink>
      <w:r w:rsidR="00814CAC" w:rsidRPr="00AD1416">
        <w:rPr>
          <w:rFonts w:ascii="Open Sans" w:hAnsi="Open Sans" w:cs="Open Sans"/>
          <w:sz w:val="24"/>
          <w:szCs w:val="24"/>
        </w:rPr>
        <w:t xml:space="preserve"> </w:t>
      </w:r>
    </w:p>
    <w:p w14:paraId="2361E39D" w14:textId="4C88FA76" w:rsidR="0092572B" w:rsidRPr="00AD1416" w:rsidRDefault="0092572B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lub pisemnie na adres siedziby administratora (Gdański Ogród Zoologiczny, ul.</w:t>
      </w:r>
      <w:r w:rsidR="00D47042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Karwieńska 3, 80-328 Gdańsk)</w:t>
      </w:r>
    </w:p>
    <w:p w14:paraId="7D65BC26" w14:textId="1B9A8F20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 Inspektorem Ochrony Danych Osobowych Gdańskiego Ogrodu Zoologicznego można się kontaktować pod adresem e-mail:</w:t>
      </w:r>
      <w:r w:rsidR="006507E5" w:rsidRPr="00AD1416">
        <w:rPr>
          <w:rFonts w:ascii="Open Sans" w:hAnsi="Open Sans" w:cs="Open Sans"/>
          <w:sz w:val="24"/>
          <w:szCs w:val="24"/>
        </w:rPr>
        <w:t xml:space="preserve"> </w:t>
      </w:r>
      <w:hyperlink r:id="rId10" w:history="1">
        <w:r w:rsidR="00814CAC" w:rsidRPr="00AD1416">
          <w:rPr>
            <w:rStyle w:val="Hipercze"/>
            <w:rFonts w:ascii="Open Sans" w:hAnsi="Open Sans" w:cs="Open Sans"/>
            <w:sz w:val="24"/>
            <w:szCs w:val="24"/>
          </w:rPr>
          <w:t>iod@zoo.gda.pl</w:t>
        </w:r>
      </w:hyperlink>
      <w:r w:rsidR="00814CAC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lub listownie na adres siedziby administratora.</w:t>
      </w:r>
    </w:p>
    <w:p w14:paraId="09866035" w14:textId="501D2F35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Dane osobowe uczestników konkursu będą przetwarzane przez Gdański Ogród Zoologiczny przez okres trwania Konkursu, natomiast dane związane z realizacją umowy </w:t>
      </w:r>
      <w:r w:rsidR="005A363F" w:rsidRPr="00AD1416">
        <w:rPr>
          <w:rFonts w:ascii="Open Sans" w:hAnsi="Open Sans" w:cs="Open Sans"/>
          <w:sz w:val="24"/>
          <w:szCs w:val="24"/>
        </w:rPr>
        <w:t xml:space="preserve">dzierżawy </w:t>
      </w:r>
      <w:r w:rsidRPr="00AD1416">
        <w:rPr>
          <w:rFonts w:ascii="Open Sans" w:hAnsi="Open Sans" w:cs="Open Sans"/>
          <w:sz w:val="24"/>
          <w:szCs w:val="24"/>
        </w:rPr>
        <w:t>będą przetwarzane przez czas obowiązywania umowy oraz wymagany po tym czasie przepisami prawa okres (w tym przez prawo podatkowe), a następnie – w przypadkach, w których wymagają tego przepisy ustawy z dnia 14 lipca 1983 r. o narodowym zasobie archiwalnym i archiwach (</w:t>
      </w:r>
      <w:proofErr w:type="spellStart"/>
      <w:r w:rsidR="004D1C78" w:rsidRPr="00AD1416">
        <w:rPr>
          <w:rFonts w:ascii="Open Sans" w:hAnsi="Open Sans" w:cs="Open Sans"/>
          <w:sz w:val="24"/>
          <w:szCs w:val="24"/>
        </w:rPr>
        <w:t>t.j</w:t>
      </w:r>
      <w:proofErr w:type="spellEnd"/>
      <w:r w:rsidR="004D1C78" w:rsidRPr="00AD1416">
        <w:rPr>
          <w:rFonts w:ascii="Open Sans" w:hAnsi="Open Sans" w:cs="Open Sans"/>
          <w:sz w:val="24"/>
          <w:szCs w:val="24"/>
        </w:rPr>
        <w:t>. Dz. U. z 2020 r. poz. 164 z późn. zm.</w:t>
      </w:r>
      <w:r w:rsidRPr="00AD1416">
        <w:rPr>
          <w:rFonts w:ascii="Open Sans" w:hAnsi="Open Sans" w:cs="Open Sans"/>
          <w:sz w:val="24"/>
          <w:szCs w:val="24"/>
        </w:rPr>
        <w:t xml:space="preserve">– przez czas określony w tych przepisach. </w:t>
      </w:r>
    </w:p>
    <w:p w14:paraId="032587F5" w14:textId="77777777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Dane osobowe uczestnika konkursu oraz Operatora przetwarzane są na podstawie art. 6 ust. 1 lit. b i c) RODO (przetwarzanie w związku z podjęciem działań zmierzających do zawarcia umowy, przetwarzanie na podstawie umowy oraz na podstawie przepisów prawa).</w:t>
      </w:r>
    </w:p>
    <w:p w14:paraId="35A09C00" w14:textId="09D58DA6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Podanie danych osobowych jest dobrowolne, ale niezbędne do przeprowadzenia</w:t>
      </w:r>
      <w:r w:rsidR="005234B0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>Konkursu, zawarcia i wykonania umów.</w:t>
      </w:r>
    </w:p>
    <w:p w14:paraId="67B38D87" w14:textId="0A34FDB7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Uczestnikowi konkursu i Operator</w:t>
      </w:r>
      <w:r w:rsidR="005A363F" w:rsidRPr="00AD1416">
        <w:rPr>
          <w:rFonts w:ascii="Open Sans" w:hAnsi="Open Sans" w:cs="Open Sans"/>
          <w:sz w:val="24"/>
          <w:szCs w:val="24"/>
        </w:rPr>
        <w:t>owi</w:t>
      </w:r>
      <w:r w:rsidRPr="00AD1416">
        <w:rPr>
          <w:rFonts w:ascii="Open Sans" w:hAnsi="Open Sans" w:cs="Open Sans"/>
          <w:sz w:val="24"/>
          <w:szCs w:val="24"/>
        </w:rPr>
        <w:t>, a także innym osob</w:t>
      </w:r>
      <w:r w:rsidR="005A363F" w:rsidRPr="00AD1416">
        <w:rPr>
          <w:rFonts w:ascii="Open Sans" w:hAnsi="Open Sans" w:cs="Open Sans"/>
          <w:sz w:val="24"/>
          <w:szCs w:val="24"/>
        </w:rPr>
        <w:t>om,</w:t>
      </w:r>
      <w:r w:rsidRPr="00AD1416">
        <w:rPr>
          <w:rFonts w:ascii="Open Sans" w:hAnsi="Open Sans" w:cs="Open Sans"/>
          <w:sz w:val="24"/>
          <w:szCs w:val="24"/>
        </w:rPr>
        <w:t xml:space="preserve"> których dane osobowe są</w:t>
      </w:r>
      <w:r w:rsidR="005A363F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 xml:space="preserve">przetwarzane w związku z konkursem i realizacją umowy </w:t>
      </w:r>
      <w:r w:rsidR="005A363F" w:rsidRPr="00AD1416">
        <w:rPr>
          <w:rFonts w:ascii="Open Sans" w:hAnsi="Open Sans" w:cs="Open Sans"/>
          <w:sz w:val="24"/>
          <w:szCs w:val="24"/>
        </w:rPr>
        <w:t>dzierżawy</w:t>
      </w:r>
      <w:r w:rsidRPr="00AD1416">
        <w:rPr>
          <w:rFonts w:ascii="Open Sans" w:hAnsi="Open Sans" w:cs="Open Sans"/>
          <w:sz w:val="24"/>
          <w:szCs w:val="24"/>
        </w:rPr>
        <w:t>, przysługuje prawo dostępu do treści danych osobowych oraz ich poprawiania, sprostowania danych, żądania ograniczenia przetwarzania, wniesienia sprzeciwu wobec ich przetwarzania, a także prawo do wniesienia skargi do Prezesa UODO (na adres Urzędu Ochrony Danych Osobowych, ul. Stawki 2, 00 - 193 Warszawa).</w:t>
      </w:r>
    </w:p>
    <w:p w14:paraId="6E49639C" w14:textId="77777777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Odbiorcami danych osobowych Uczestnika konkursu oraz Operatora mogą być:</w:t>
      </w:r>
    </w:p>
    <w:p w14:paraId="107F4346" w14:textId="6C5CCD0E" w:rsidR="0092572B" w:rsidRPr="00AD1416" w:rsidRDefault="0092572B" w:rsidP="00160F8B">
      <w:pPr>
        <w:pStyle w:val="Akapitzlist"/>
        <w:numPr>
          <w:ilvl w:val="0"/>
          <w:numId w:val="3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Urząd Mi</w:t>
      </w:r>
      <w:r w:rsidR="009C2012" w:rsidRPr="00AD1416">
        <w:rPr>
          <w:rFonts w:ascii="Open Sans" w:hAnsi="Open Sans" w:cs="Open Sans"/>
          <w:sz w:val="24"/>
          <w:szCs w:val="24"/>
        </w:rPr>
        <w:t xml:space="preserve">ejski w </w:t>
      </w:r>
      <w:r w:rsidRPr="00AD1416">
        <w:rPr>
          <w:rFonts w:ascii="Open Sans" w:hAnsi="Open Sans" w:cs="Open Sans"/>
          <w:sz w:val="24"/>
          <w:szCs w:val="24"/>
        </w:rPr>
        <w:t>Gdańsk</w:t>
      </w:r>
      <w:r w:rsidR="009C2012" w:rsidRPr="00AD1416">
        <w:rPr>
          <w:rFonts w:ascii="Open Sans" w:hAnsi="Open Sans" w:cs="Open Sans"/>
          <w:sz w:val="24"/>
          <w:szCs w:val="24"/>
        </w:rPr>
        <w:t>u</w:t>
      </w:r>
      <w:r w:rsidRPr="00AD1416">
        <w:rPr>
          <w:rFonts w:ascii="Open Sans" w:hAnsi="Open Sans" w:cs="Open Sans"/>
          <w:sz w:val="24"/>
          <w:szCs w:val="24"/>
        </w:rPr>
        <w:t>;</w:t>
      </w:r>
    </w:p>
    <w:p w14:paraId="7D44819C" w14:textId="77777777" w:rsidR="0092572B" w:rsidRPr="00AD1416" w:rsidRDefault="0092572B" w:rsidP="00160F8B">
      <w:pPr>
        <w:pStyle w:val="Akapitzlist"/>
        <w:numPr>
          <w:ilvl w:val="0"/>
          <w:numId w:val="3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dostawcy systemów informatycznych oraz usług IT;</w:t>
      </w:r>
    </w:p>
    <w:p w14:paraId="482D2BD1" w14:textId="77777777" w:rsidR="0092572B" w:rsidRPr="00AD1416" w:rsidRDefault="0092572B" w:rsidP="00160F8B">
      <w:pPr>
        <w:pStyle w:val="Akapitzlist"/>
        <w:numPr>
          <w:ilvl w:val="0"/>
          <w:numId w:val="3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podmioty świadczące na rzecz Gdańskiego Ogrodu Zoologicznego usługi badania jakości obsługi, dochodzenia należności, usługi prawne, analityczne;</w:t>
      </w:r>
    </w:p>
    <w:p w14:paraId="07F6CB5E" w14:textId="77777777" w:rsidR="0092572B" w:rsidRPr="00AD1416" w:rsidRDefault="0092572B" w:rsidP="00160F8B">
      <w:pPr>
        <w:pStyle w:val="Akapitzlist"/>
        <w:numPr>
          <w:ilvl w:val="0"/>
          <w:numId w:val="3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operatorzy pocztowi i kurierzy;</w:t>
      </w:r>
    </w:p>
    <w:p w14:paraId="21E491D8" w14:textId="77777777" w:rsidR="0092572B" w:rsidRPr="00AD1416" w:rsidRDefault="0092572B" w:rsidP="00160F8B">
      <w:pPr>
        <w:pStyle w:val="Akapitzlist"/>
        <w:numPr>
          <w:ilvl w:val="0"/>
          <w:numId w:val="3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>operatorzy systemów płatności elektronicznych oraz banki w zakresie realizacji płatności;</w:t>
      </w:r>
    </w:p>
    <w:p w14:paraId="58BBC3E3" w14:textId="77777777" w:rsidR="0092572B" w:rsidRPr="00AD1416" w:rsidRDefault="0092572B" w:rsidP="00160F8B">
      <w:pPr>
        <w:pStyle w:val="Akapitzlist"/>
        <w:numPr>
          <w:ilvl w:val="0"/>
          <w:numId w:val="3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organy uprawnione do otrzymania danych osobowych Uczestnika konkursu na podstawie przepisów prawa;</w:t>
      </w:r>
    </w:p>
    <w:p w14:paraId="3656D30D" w14:textId="77777777" w:rsidR="0092572B" w:rsidRPr="00AD1416" w:rsidRDefault="0092572B" w:rsidP="00160F8B">
      <w:pPr>
        <w:pStyle w:val="Akapitzlist"/>
        <w:numPr>
          <w:ilvl w:val="0"/>
          <w:numId w:val="36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wszyscy zainteresowani w zakresie w jakim przysługuje im prawo dostępu do informacji publicznej.</w:t>
      </w:r>
    </w:p>
    <w:p w14:paraId="3BEB6FAA" w14:textId="5AA67E7F" w:rsidR="0092572B" w:rsidRPr="00AD1416" w:rsidRDefault="0092572B" w:rsidP="00160F8B">
      <w:pPr>
        <w:pStyle w:val="Akapitzlist"/>
        <w:numPr>
          <w:ilvl w:val="0"/>
          <w:numId w:val="33"/>
        </w:numPr>
        <w:spacing w:before="120" w:after="24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Uczestnik konkursu jest zobowiązany załączyć do oferty podpisane oświadczenie (w oryginale) wymagane od Uczestnika konkursu w zakresie wypełnienia obowiązków informacyjnych wynikających z rozporządzenia Parlament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L119 z 04.05.2016, str. 1 zwane dalej „RODO"), z wykorzystaniem wzoru Załącznika nr </w:t>
      </w:r>
      <w:r w:rsidR="00814CAC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 xml:space="preserve"> do Regulaminu</w:t>
      </w:r>
      <w:r w:rsidR="00093235" w:rsidRPr="00AD1416">
        <w:rPr>
          <w:rFonts w:ascii="Open Sans" w:hAnsi="Open Sans" w:cs="Open Sans"/>
          <w:sz w:val="24"/>
          <w:szCs w:val="24"/>
        </w:rPr>
        <w:t xml:space="preserve"> Konkursu,</w:t>
      </w:r>
      <w:r w:rsidRPr="00AD1416">
        <w:rPr>
          <w:rFonts w:ascii="Open Sans" w:hAnsi="Open Sans" w:cs="Open Sans"/>
          <w:sz w:val="24"/>
          <w:szCs w:val="24"/>
        </w:rPr>
        <w:t xml:space="preserve"> W</w:t>
      </w:r>
      <w:r w:rsidR="00D47042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przypadku, gdy Uczestnik konkursu nie przekazuje danych osobowych innych niż bezpośrednio jego dotyczących lub zachodzi wyłączenie stosowania obowiązku informacyjnego, stosownie do art. 13 ust. 4 lub art. 14</w:t>
      </w:r>
      <w:r w:rsidR="00415CA5" w:rsidRPr="00AD1416">
        <w:rPr>
          <w:rFonts w:ascii="Open Sans" w:hAnsi="Open Sans" w:cs="Open Sans"/>
          <w:sz w:val="24"/>
          <w:szCs w:val="24"/>
        </w:rPr>
        <w:t xml:space="preserve"> </w:t>
      </w:r>
      <w:r w:rsidRPr="00AD1416">
        <w:rPr>
          <w:rFonts w:ascii="Open Sans" w:hAnsi="Open Sans" w:cs="Open Sans"/>
          <w:sz w:val="24"/>
          <w:szCs w:val="24"/>
        </w:rPr>
        <w:t xml:space="preserve"> RODO treści oświadczenia wykonawca nie składa (usunięcie treści oświadczenia np. przez jego wykreślenie).</w:t>
      </w:r>
    </w:p>
    <w:p w14:paraId="24E781C3" w14:textId="77777777" w:rsidR="00093235" w:rsidRPr="00AD1416" w:rsidRDefault="00093235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</w:p>
    <w:p w14:paraId="5227B3B5" w14:textId="72E41C8B" w:rsidR="0092572B" w:rsidRPr="00AD1416" w:rsidRDefault="0092572B" w:rsidP="00160F8B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AD1416">
        <w:rPr>
          <w:rFonts w:ascii="Open Sans" w:hAnsi="Open Sans" w:cs="Open Sans"/>
          <w:color w:val="auto"/>
          <w:sz w:val="24"/>
          <w:szCs w:val="24"/>
        </w:rPr>
        <w:t>§</w:t>
      </w:r>
      <w:r w:rsidR="001D74FD" w:rsidRPr="00AD1416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AD1416">
        <w:rPr>
          <w:rFonts w:ascii="Open Sans" w:hAnsi="Open Sans" w:cs="Open Sans"/>
          <w:color w:val="auto"/>
          <w:sz w:val="24"/>
          <w:szCs w:val="24"/>
        </w:rPr>
        <w:t>1</w:t>
      </w:r>
      <w:r w:rsidR="00093235" w:rsidRPr="00AD1416">
        <w:rPr>
          <w:rFonts w:ascii="Open Sans" w:hAnsi="Open Sans" w:cs="Open Sans"/>
          <w:color w:val="auto"/>
          <w:sz w:val="24"/>
          <w:szCs w:val="24"/>
        </w:rPr>
        <w:t>2</w:t>
      </w:r>
      <w:r w:rsidRPr="00AD1416">
        <w:rPr>
          <w:rFonts w:ascii="Open Sans" w:hAnsi="Open Sans" w:cs="Open Sans"/>
          <w:color w:val="auto"/>
          <w:sz w:val="24"/>
          <w:szCs w:val="24"/>
        </w:rPr>
        <w:t>. Postanowienia końcowe</w:t>
      </w:r>
    </w:p>
    <w:p w14:paraId="72863711" w14:textId="227DF58E" w:rsidR="002A5AE6" w:rsidRPr="00AD1416" w:rsidRDefault="00093235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Celem sporządzenia Oferty, organizator </w:t>
      </w:r>
      <w:r w:rsidR="00925EBD" w:rsidRPr="00AD1416">
        <w:rPr>
          <w:rFonts w:ascii="Open Sans" w:hAnsi="Open Sans" w:cs="Open Sans"/>
          <w:sz w:val="24"/>
          <w:szCs w:val="24"/>
        </w:rPr>
        <w:t xml:space="preserve">zaprasza do zapoznania się z publicznymi danymi dotyczącymi liczby osób odwiedzających </w:t>
      </w:r>
      <w:hyperlink r:id="rId11" w:tooltip="Strona internetowa Gdańskiego Ogrodu Zoologicznego" w:history="1">
        <w:r w:rsidR="0053490B" w:rsidRPr="00AD1416">
          <w:rPr>
            <w:rStyle w:val="Hipercze"/>
            <w:rFonts w:ascii="Open Sans" w:hAnsi="Open Sans" w:cs="Open Sans"/>
            <w:sz w:val="24"/>
            <w:szCs w:val="24"/>
          </w:rPr>
          <w:t>Gdański Ogród Zoologiczny</w:t>
        </w:r>
      </w:hyperlink>
      <w:r w:rsidR="00A33159" w:rsidRPr="00AD1416">
        <w:rPr>
          <w:rFonts w:ascii="Open Sans" w:hAnsi="Open Sans" w:cs="Open Sans"/>
          <w:sz w:val="24"/>
          <w:szCs w:val="24"/>
        </w:rPr>
        <w:t xml:space="preserve">. </w:t>
      </w:r>
    </w:p>
    <w:p w14:paraId="378AE1A4" w14:textId="55E856DC" w:rsidR="00996931" w:rsidRPr="00AD1416" w:rsidRDefault="00996931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Wadium ulega zwrotowi w terminie </w:t>
      </w:r>
      <w:r w:rsidR="00F22D5E" w:rsidRPr="00AD1416">
        <w:rPr>
          <w:rFonts w:ascii="Open Sans" w:hAnsi="Open Sans" w:cs="Open Sans"/>
          <w:sz w:val="24"/>
          <w:szCs w:val="24"/>
        </w:rPr>
        <w:t>7</w:t>
      </w:r>
      <w:r w:rsidR="005B5895" w:rsidRPr="00AD1416">
        <w:rPr>
          <w:rFonts w:ascii="Open Sans" w:hAnsi="Open Sans" w:cs="Open Sans"/>
          <w:sz w:val="24"/>
          <w:szCs w:val="24"/>
        </w:rPr>
        <w:t xml:space="preserve"> (siedem)</w:t>
      </w:r>
      <w:r w:rsidR="00F22D5E" w:rsidRPr="00AD1416">
        <w:rPr>
          <w:rFonts w:ascii="Open Sans" w:hAnsi="Open Sans" w:cs="Open Sans"/>
          <w:sz w:val="24"/>
          <w:szCs w:val="24"/>
        </w:rPr>
        <w:t xml:space="preserve"> dni, licząc od dnia wyboru Oferenta. </w:t>
      </w:r>
      <w:r w:rsidR="005B5895" w:rsidRPr="00AD1416">
        <w:rPr>
          <w:rFonts w:ascii="Open Sans" w:hAnsi="Open Sans" w:cs="Open Sans"/>
          <w:sz w:val="24"/>
          <w:szCs w:val="24"/>
        </w:rPr>
        <w:t>Jego z</w:t>
      </w:r>
      <w:r w:rsidR="00F22D5E" w:rsidRPr="00AD1416">
        <w:rPr>
          <w:rFonts w:ascii="Open Sans" w:hAnsi="Open Sans" w:cs="Open Sans"/>
          <w:sz w:val="24"/>
          <w:szCs w:val="24"/>
        </w:rPr>
        <w:t xml:space="preserve">wrot następuje na rachunek </w:t>
      </w:r>
      <w:r w:rsidR="005B5895" w:rsidRPr="00AD1416">
        <w:rPr>
          <w:rFonts w:ascii="Open Sans" w:hAnsi="Open Sans" w:cs="Open Sans"/>
          <w:sz w:val="24"/>
          <w:szCs w:val="24"/>
        </w:rPr>
        <w:t xml:space="preserve">Oferenta </w:t>
      </w:r>
      <w:r w:rsidR="00F22D5E" w:rsidRPr="00AD1416">
        <w:rPr>
          <w:rFonts w:ascii="Open Sans" w:hAnsi="Open Sans" w:cs="Open Sans"/>
          <w:sz w:val="24"/>
          <w:szCs w:val="24"/>
        </w:rPr>
        <w:t xml:space="preserve">z którego </w:t>
      </w:r>
      <w:r w:rsidR="00C93B1B" w:rsidRPr="00AD1416">
        <w:rPr>
          <w:rFonts w:ascii="Open Sans" w:hAnsi="Open Sans" w:cs="Open Sans"/>
          <w:sz w:val="24"/>
          <w:szCs w:val="24"/>
        </w:rPr>
        <w:t xml:space="preserve">je uiszczono, </w:t>
      </w:r>
      <w:r w:rsidR="00F22D5E" w:rsidRPr="00AD1416">
        <w:rPr>
          <w:rFonts w:ascii="Open Sans" w:hAnsi="Open Sans" w:cs="Open Sans"/>
          <w:sz w:val="24"/>
          <w:szCs w:val="24"/>
        </w:rPr>
        <w:t xml:space="preserve">w wartości nominalnej. </w:t>
      </w:r>
    </w:p>
    <w:p w14:paraId="27FB1F69" w14:textId="77777777" w:rsidR="00BB14B4" w:rsidRPr="00AD1416" w:rsidRDefault="00A33159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wykonaniu obowiązku określonego w art. 4c ustawy o przeciwdziałaniu nadmiernym opóźnieniom w transakcjach handlowych (</w:t>
      </w:r>
      <w:proofErr w:type="spellStart"/>
      <w:r w:rsidR="004D1C78" w:rsidRPr="00AD1416">
        <w:rPr>
          <w:rFonts w:ascii="Open Sans" w:hAnsi="Open Sans" w:cs="Open Sans"/>
          <w:sz w:val="24"/>
          <w:szCs w:val="24"/>
        </w:rPr>
        <w:t>t.j</w:t>
      </w:r>
      <w:proofErr w:type="spellEnd"/>
      <w:r w:rsidR="004D1C78" w:rsidRPr="00AD1416">
        <w:rPr>
          <w:rFonts w:ascii="Open Sans" w:hAnsi="Open Sans" w:cs="Open Sans"/>
          <w:sz w:val="24"/>
          <w:szCs w:val="24"/>
        </w:rPr>
        <w:t>. Dz. U. z 2023 r. poz. 1790</w:t>
      </w:r>
      <w:r w:rsidRPr="00AD1416">
        <w:rPr>
          <w:rFonts w:ascii="Open Sans" w:hAnsi="Open Sans" w:cs="Open Sans"/>
          <w:sz w:val="24"/>
          <w:szCs w:val="24"/>
        </w:rPr>
        <w:t>) Gmina Miasta Gdańska oświadcza, że posiada status dużego przedsiębiorcy w rozumieniu Załącznika I do Rozporządzenia Komisji (UE) nr 651/2014 z dnia 17 czerwca 2014 r. uznającego niektóre rodzaje pomocy za zgodne z rynkiem wewnętrznym w zastosowaniu art. 107 i 108 Traktatu (Dz. Urz. UE L 187 z 26.06.2014 r. z późn. zm.).</w:t>
      </w:r>
    </w:p>
    <w:p w14:paraId="7E18C75E" w14:textId="19A0F15A" w:rsidR="00C8766A" w:rsidRPr="00AD1416" w:rsidRDefault="00C8766A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lastRenderedPageBreak/>
        <w:t>Z postępowania konkursowego wyklucza się podmioty o których mowa w art. 7 ust. 1 pkt. 1-3 ustawy</w:t>
      </w:r>
      <w:r w:rsidR="00BB14B4" w:rsidRPr="00AD1416">
        <w:rPr>
          <w:rFonts w:ascii="Open Sans" w:hAnsi="Open Sans" w:cs="Open Sans"/>
          <w:sz w:val="24"/>
          <w:szCs w:val="24"/>
        </w:rPr>
        <w:t xml:space="preserve"> z dnia 11 września 2019 roku</w:t>
      </w:r>
      <w:r w:rsidRPr="00AD1416">
        <w:rPr>
          <w:rFonts w:ascii="Open Sans" w:hAnsi="Open Sans" w:cs="Open Sans"/>
          <w:sz w:val="24"/>
          <w:szCs w:val="24"/>
        </w:rPr>
        <w:t xml:space="preserve"> Prawo Zamówień Publicznych</w:t>
      </w:r>
      <w:r w:rsidR="00BB14B4" w:rsidRPr="00AD1416">
        <w:rPr>
          <w:rFonts w:ascii="Open Sans" w:hAnsi="Open Sans" w:cs="Open Sans"/>
          <w:sz w:val="24"/>
          <w:szCs w:val="24"/>
        </w:rPr>
        <w:t xml:space="preserve"> (</w:t>
      </w:r>
      <w:proofErr w:type="spellStart"/>
      <w:r w:rsidR="00BB14B4" w:rsidRPr="00AD1416">
        <w:rPr>
          <w:rFonts w:ascii="Open Sans" w:hAnsi="Open Sans" w:cs="Open Sans"/>
          <w:sz w:val="24"/>
          <w:szCs w:val="24"/>
        </w:rPr>
        <w:t>t.j</w:t>
      </w:r>
      <w:proofErr w:type="spellEnd"/>
      <w:r w:rsidR="00BB14B4" w:rsidRPr="00AD1416">
        <w:rPr>
          <w:rFonts w:ascii="Open Sans" w:hAnsi="Open Sans" w:cs="Open Sans"/>
          <w:sz w:val="24"/>
          <w:szCs w:val="24"/>
        </w:rPr>
        <w:t>. Dz. U. z 2023 r. poz. 1605, 1720).</w:t>
      </w:r>
    </w:p>
    <w:p w14:paraId="5E560754" w14:textId="097F3425" w:rsidR="00AA3B7A" w:rsidRPr="00AD1416" w:rsidRDefault="00AA3B7A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Organizator konkursu, </w:t>
      </w:r>
      <w:r w:rsidR="00F80C49" w:rsidRPr="00AD1416">
        <w:rPr>
          <w:rFonts w:ascii="Open Sans" w:hAnsi="Open Sans" w:cs="Open Sans"/>
          <w:sz w:val="24"/>
          <w:szCs w:val="24"/>
        </w:rPr>
        <w:t>wskazuje, że t</w:t>
      </w:r>
      <w:r w:rsidRPr="00AD1416">
        <w:rPr>
          <w:rFonts w:ascii="Open Sans" w:hAnsi="Open Sans" w:cs="Open Sans"/>
          <w:sz w:val="24"/>
          <w:szCs w:val="24"/>
        </w:rPr>
        <w:t>reść Umowy</w:t>
      </w:r>
      <w:r w:rsidR="00F80C49" w:rsidRPr="00AD1416">
        <w:rPr>
          <w:rFonts w:ascii="Open Sans" w:hAnsi="Open Sans" w:cs="Open Sans"/>
          <w:sz w:val="24"/>
          <w:szCs w:val="24"/>
        </w:rPr>
        <w:t xml:space="preserve"> dzierżawy, oraz złożonych ofert,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066433" w:rsidRPr="00AD1416">
        <w:rPr>
          <w:rFonts w:ascii="Open Sans" w:hAnsi="Open Sans" w:cs="Open Sans"/>
          <w:sz w:val="24"/>
          <w:szCs w:val="24"/>
        </w:rPr>
        <w:t>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="00066433" w:rsidRPr="00AD1416">
        <w:rPr>
          <w:rFonts w:ascii="Open Sans" w:hAnsi="Open Sans" w:cs="Open Sans"/>
          <w:sz w:val="24"/>
          <w:szCs w:val="24"/>
        </w:rPr>
        <w:t xml:space="preserve">tym dane identyfikujące Uczestników Konkursu </w:t>
      </w:r>
      <w:r w:rsidRPr="00AD1416">
        <w:rPr>
          <w:rFonts w:ascii="Open Sans" w:hAnsi="Open Sans" w:cs="Open Sans"/>
          <w:sz w:val="24"/>
          <w:szCs w:val="24"/>
        </w:rPr>
        <w:t>stanowią informację publiczną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rozumieniu art. 1 ust. 1 Ustawy z dnia 6 września 2001 r. o dostępie do informacji publicznej (</w:t>
      </w:r>
      <w:proofErr w:type="spellStart"/>
      <w:r w:rsidR="00085B6D" w:rsidRPr="00AD1416">
        <w:rPr>
          <w:rFonts w:ascii="Open Sans" w:hAnsi="Open Sans" w:cs="Open Sans"/>
          <w:sz w:val="24"/>
          <w:szCs w:val="24"/>
        </w:rPr>
        <w:t>t.j</w:t>
      </w:r>
      <w:proofErr w:type="spellEnd"/>
      <w:r w:rsidR="00085B6D" w:rsidRPr="00AD1416">
        <w:rPr>
          <w:rFonts w:ascii="Open Sans" w:hAnsi="Open Sans" w:cs="Open Sans"/>
          <w:sz w:val="24"/>
          <w:szCs w:val="24"/>
        </w:rPr>
        <w:t>. Dz. U. z 2022 r. poz. 902</w:t>
      </w:r>
      <w:r w:rsidRPr="00AD1416">
        <w:rPr>
          <w:rFonts w:ascii="Open Sans" w:hAnsi="Open Sans" w:cs="Open Sans"/>
          <w:sz w:val="24"/>
          <w:szCs w:val="24"/>
        </w:rPr>
        <w:t>).</w:t>
      </w:r>
    </w:p>
    <w:p w14:paraId="18A909E9" w14:textId="77777777" w:rsidR="003A243A" w:rsidRPr="00AD1416" w:rsidRDefault="003A243A" w:rsidP="00160F8B">
      <w:pPr>
        <w:pStyle w:val="Akapitzlist"/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</w:p>
    <w:p w14:paraId="6E338692" w14:textId="132D8E46" w:rsidR="001A21EA" w:rsidRPr="00AD1416" w:rsidRDefault="00925EBD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 celu uzyskania dodatkowych informacji należy kontaktować w dni robocze w</w:t>
      </w:r>
      <w:r w:rsidR="00790BFD" w:rsidRPr="00AD1416">
        <w:rPr>
          <w:rFonts w:ascii="Open Sans" w:hAnsi="Open Sans" w:cs="Open Sans"/>
          <w:sz w:val="24"/>
          <w:szCs w:val="24"/>
        </w:rPr>
        <w:t> </w:t>
      </w:r>
      <w:r w:rsidRPr="00AD1416">
        <w:rPr>
          <w:rFonts w:ascii="Open Sans" w:hAnsi="Open Sans" w:cs="Open Sans"/>
          <w:sz w:val="24"/>
          <w:szCs w:val="24"/>
        </w:rPr>
        <w:t>godzinach od 08:00 do 1</w:t>
      </w:r>
      <w:r w:rsidR="00DB6278" w:rsidRPr="00AD1416">
        <w:rPr>
          <w:rFonts w:ascii="Open Sans" w:hAnsi="Open Sans" w:cs="Open Sans"/>
          <w:sz w:val="24"/>
          <w:szCs w:val="24"/>
        </w:rPr>
        <w:t>4</w:t>
      </w:r>
      <w:r w:rsidRPr="00AD1416">
        <w:rPr>
          <w:rFonts w:ascii="Open Sans" w:hAnsi="Open Sans" w:cs="Open Sans"/>
          <w:sz w:val="24"/>
          <w:szCs w:val="24"/>
        </w:rPr>
        <w:t>:</w:t>
      </w:r>
      <w:r w:rsidR="00DB6278" w:rsidRPr="00AD1416">
        <w:rPr>
          <w:rFonts w:ascii="Open Sans" w:hAnsi="Open Sans" w:cs="Open Sans"/>
          <w:sz w:val="24"/>
          <w:szCs w:val="24"/>
        </w:rPr>
        <w:t>3</w:t>
      </w:r>
      <w:r w:rsidRPr="00AD1416">
        <w:rPr>
          <w:rFonts w:ascii="Open Sans" w:hAnsi="Open Sans" w:cs="Open Sans"/>
          <w:sz w:val="24"/>
          <w:szCs w:val="24"/>
        </w:rPr>
        <w:t xml:space="preserve">0 z </w:t>
      </w:r>
      <w:r w:rsidR="00691B47" w:rsidRPr="00AD1416">
        <w:rPr>
          <w:rFonts w:ascii="Open Sans" w:hAnsi="Open Sans" w:cs="Open Sans"/>
          <w:sz w:val="24"/>
          <w:szCs w:val="24"/>
        </w:rPr>
        <w:t>Jolantą Barton</w:t>
      </w:r>
      <w:r w:rsidR="00F756B5" w:rsidRPr="00AD1416">
        <w:rPr>
          <w:rFonts w:ascii="Open Sans" w:hAnsi="Open Sans" w:cs="Open Sans"/>
          <w:sz w:val="24"/>
          <w:szCs w:val="24"/>
        </w:rPr>
        <w:t xml:space="preserve"> </w:t>
      </w:r>
      <w:r w:rsidR="001A21EA" w:rsidRPr="00AD1416">
        <w:rPr>
          <w:rFonts w:ascii="Open Sans" w:hAnsi="Open Sans" w:cs="Open Sans"/>
          <w:sz w:val="24"/>
          <w:szCs w:val="24"/>
        </w:rPr>
        <w:t>(tel</w:t>
      </w:r>
      <w:r w:rsidR="004B530B" w:rsidRPr="00AD1416">
        <w:rPr>
          <w:rFonts w:ascii="Open Sans" w:hAnsi="Open Sans" w:cs="Open Sans"/>
          <w:sz w:val="24"/>
          <w:szCs w:val="24"/>
        </w:rPr>
        <w:t>.</w:t>
      </w:r>
      <w:r w:rsidR="001A21EA" w:rsidRPr="00AD1416">
        <w:rPr>
          <w:rFonts w:ascii="Open Sans" w:hAnsi="Open Sans" w:cs="Open Sans"/>
          <w:sz w:val="24"/>
          <w:szCs w:val="24"/>
        </w:rPr>
        <w:t xml:space="preserve"> · +48 58 552 00 41 wew. 104, e-</w:t>
      </w:r>
      <w:r w:rsidR="004E0A1A" w:rsidRPr="00AD1416">
        <w:rPr>
          <w:rFonts w:ascii="Open Sans" w:hAnsi="Open Sans" w:cs="Open Sans"/>
          <w:sz w:val="24"/>
          <w:szCs w:val="24"/>
        </w:rPr>
        <w:t> </w:t>
      </w:r>
      <w:r w:rsidR="001A21EA" w:rsidRPr="00AD1416">
        <w:rPr>
          <w:rFonts w:ascii="Open Sans" w:hAnsi="Open Sans" w:cs="Open Sans"/>
          <w:sz w:val="24"/>
          <w:szCs w:val="24"/>
        </w:rPr>
        <w:t>mail</w:t>
      </w:r>
      <w:r w:rsidR="00790BFD" w:rsidRPr="00AD1416">
        <w:rPr>
          <w:rFonts w:ascii="Open Sans" w:hAnsi="Open Sans" w:cs="Open Sans"/>
          <w:sz w:val="24"/>
          <w:szCs w:val="24"/>
        </w:rPr>
        <w:t>:</w:t>
      </w:r>
      <w:r w:rsidR="001A21EA" w:rsidRPr="00AD1416">
        <w:rPr>
          <w:rFonts w:ascii="Open Sans" w:hAnsi="Open Sans" w:cs="Open Sans"/>
          <w:sz w:val="24"/>
          <w:szCs w:val="24"/>
        </w:rPr>
        <w:t xml:space="preserve"> </w:t>
      </w:r>
      <w:hyperlink r:id="rId12" w:history="1">
        <w:r w:rsidR="004E0A1A" w:rsidRPr="00AD1416">
          <w:rPr>
            <w:rStyle w:val="Hipercze"/>
            <w:rFonts w:ascii="Open Sans" w:hAnsi="Open Sans" w:cs="Open Sans"/>
            <w:sz w:val="24"/>
            <w:szCs w:val="24"/>
          </w:rPr>
          <w:t>jbarton@zoo.gda.pl</w:t>
        </w:r>
      </w:hyperlink>
    </w:p>
    <w:p w14:paraId="2A2A3DFF" w14:textId="4494501F" w:rsidR="000C01AC" w:rsidRPr="00AD1416" w:rsidRDefault="0092572B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Organizator konkursu zastrzega sobie możliwość odwołania niniejszego </w:t>
      </w:r>
      <w:r w:rsidR="00D855C6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 xml:space="preserve">onkursu bez podania przyczyny </w:t>
      </w:r>
      <w:r w:rsidR="00D855C6" w:rsidRPr="00AD1416">
        <w:rPr>
          <w:rFonts w:ascii="Open Sans" w:hAnsi="Open Sans" w:cs="Open Sans"/>
          <w:sz w:val="24"/>
          <w:szCs w:val="24"/>
        </w:rPr>
        <w:t xml:space="preserve">na każdym jego etapie, </w:t>
      </w:r>
      <w:r w:rsidRPr="00AD1416">
        <w:rPr>
          <w:rFonts w:ascii="Open Sans" w:hAnsi="Open Sans" w:cs="Open Sans"/>
          <w:sz w:val="24"/>
          <w:szCs w:val="24"/>
        </w:rPr>
        <w:t>jak również zmiany treści Ogłoszenia lub Regulaminu</w:t>
      </w:r>
      <w:r w:rsidR="00827AAD" w:rsidRPr="00AD1416">
        <w:rPr>
          <w:rFonts w:ascii="Open Sans" w:hAnsi="Open Sans" w:cs="Open Sans"/>
          <w:sz w:val="24"/>
          <w:szCs w:val="24"/>
        </w:rPr>
        <w:t xml:space="preserve"> </w:t>
      </w:r>
      <w:r w:rsidR="00326D00" w:rsidRPr="00AD1416">
        <w:rPr>
          <w:rFonts w:ascii="Open Sans" w:hAnsi="Open Sans" w:cs="Open Sans"/>
          <w:sz w:val="24"/>
          <w:szCs w:val="24"/>
        </w:rPr>
        <w:t>k</w:t>
      </w:r>
      <w:r w:rsidR="00827AAD" w:rsidRPr="00AD1416">
        <w:rPr>
          <w:rFonts w:ascii="Open Sans" w:hAnsi="Open Sans" w:cs="Open Sans"/>
          <w:sz w:val="24"/>
          <w:szCs w:val="24"/>
        </w:rPr>
        <w:t>onkursu.</w:t>
      </w:r>
    </w:p>
    <w:p w14:paraId="2F529EF2" w14:textId="4812DC0F" w:rsidR="000C01AC" w:rsidRPr="00AD1416" w:rsidRDefault="000C01AC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Odniesienia do paragrafów, ustępów i załączników bez wskazania innego dokumentu są odniesieniami do paragrafów, ustępów i załączników Regulaminu </w:t>
      </w:r>
      <w:r w:rsidR="00326D00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>onkursu,</w:t>
      </w:r>
    </w:p>
    <w:p w14:paraId="10B34DC8" w14:textId="77777777" w:rsidR="000C01AC" w:rsidRPr="00AD1416" w:rsidRDefault="000C01AC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Określenia wskazujące na liczbę pojedynczą dotyczyć będą również liczby mnogiej i na odwrót, w zależności od kontekstu. </w:t>
      </w:r>
    </w:p>
    <w:p w14:paraId="29B9DFEB" w14:textId="5456BB9F" w:rsidR="000C01AC" w:rsidRPr="00AD1416" w:rsidRDefault="000C01AC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Śródtytuły nie wpływają na interpretację postanowień Regulaminu </w:t>
      </w:r>
      <w:r w:rsidR="00326D00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 xml:space="preserve">onkursu. </w:t>
      </w:r>
    </w:p>
    <w:p w14:paraId="3C063F35" w14:textId="0549A0C2" w:rsidR="00C93B1B" w:rsidRPr="00AD1416" w:rsidRDefault="00827AAD" w:rsidP="00160F8B">
      <w:pPr>
        <w:pStyle w:val="Akapitzlist"/>
        <w:numPr>
          <w:ilvl w:val="0"/>
          <w:numId w:val="34"/>
        </w:numPr>
        <w:spacing w:before="120" w:after="240" w:line="276" w:lineRule="auto"/>
        <w:ind w:left="360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Załączniki stanowią integralną część Regulaminu </w:t>
      </w:r>
      <w:r w:rsidR="00326D00" w:rsidRPr="00AD1416">
        <w:rPr>
          <w:rFonts w:ascii="Open Sans" w:hAnsi="Open Sans" w:cs="Open Sans"/>
          <w:sz w:val="24"/>
          <w:szCs w:val="24"/>
        </w:rPr>
        <w:t>k</w:t>
      </w:r>
      <w:r w:rsidRPr="00AD1416">
        <w:rPr>
          <w:rFonts w:ascii="Open Sans" w:hAnsi="Open Sans" w:cs="Open Sans"/>
          <w:sz w:val="24"/>
          <w:szCs w:val="24"/>
        </w:rPr>
        <w:t xml:space="preserve">onkursu. </w:t>
      </w:r>
    </w:p>
    <w:p w14:paraId="483EB2DE" w14:textId="77777777" w:rsidR="0092572B" w:rsidRPr="00AD1416" w:rsidRDefault="0092572B" w:rsidP="00160F8B">
      <w:pPr>
        <w:pStyle w:val="Akapitzlist"/>
        <w:numPr>
          <w:ilvl w:val="0"/>
          <w:numId w:val="34"/>
        </w:numPr>
        <w:spacing w:before="120" w:after="120" w:line="276" w:lineRule="auto"/>
        <w:ind w:left="360"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Wykaz załączników:</w:t>
      </w:r>
    </w:p>
    <w:p w14:paraId="2860D813" w14:textId="36471C37" w:rsidR="0092572B" w:rsidRPr="00AD1416" w:rsidRDefault="0092572B" w:rsidP="009C2012">
      <w:pPr>
        <w:numPr>
          <w:ilvl w:val="0"/>
          <w:numId w:val="37"/>
        </w:numPr>
        <w:spacing w:before="120" w:after="120" w:line="240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Załącznik</w:t>
      </w:r>
      <w:r w:rsidR="000A48D9" w:rsidRPr="00AD1416">
        <w:rPr>
          <w:rFonts w:ascii="Open Sans" w:hAnsi="Open Sans" w:cs="Open Sans"/>
          <w:sz w:val="24"/>
          <w:szCs w:val="24"/>
        </w:rPr>
        <w:t>i</w:t>
      </w:r>
      <w:r w:rsidRPr="00AD1416">
        <w:rPr>
          <w:rFonts w:ascii="Open Sans" w:hAnsi="Open Sans" w:cs="Open Sans"/>
          <w:sz w:val="24"/>
          <w:szCs w:val="24"/>
        </w:rPr>
        <w:t xml:space="preserve"> nr 1</w:t>
      </w:r>
      <w:r w:rsidR="000A48D9" w:rsidRPr="00AD1416">
        <w:rPr>
          <w:rFonts w:ascii="Open Sans" w:hAnsi="Open Sans" w:cs="Open Sans"/>
          <w:sz w:val="24"/>
          <w:szCs w:val="24"/>
        </w:rPr>
        <w:t xml:space="preserve">a-b </w:t>
      </w:r>
      <w:r w:rsidRPr="00AD1416">
        <w:rPr>
          <w:rFonts w:ascii="Open Sans" w:hAnsi="Open Sans" w:cs="Open Sans"/>
          <w:sz w:val="24"/>
          <w:szCs w:val="24"/>
        </w:rPr>
        <w:t xml:space="preserve"> </w:t>
      </w:r>
      <w:r w:rsidR="00925EBD" w:rsidRPr="00AD1416">
        <w:rPr>
          <w:rFonts w:ascii="Open Sans" w:hAnsi="Open Sans" w:cs="Open Sans"/>
          <w:sz w:val="24"/>
          <w:szCs w:val="24"/>
        </w:rPr>
        <w:t>Oznaczenie przestrzeni objętej przedmiotem konkursu</w:t>
      </w:r>
      <w:r w:rsidR="0074139D" w:rsidRPr="00AD1416">
        <w:rPr>
          <w:rFonts w:ascii="Open Sans" w:hAnsi="Open Sans" w:cs="Open Sans"/>
          <w:sz w:val="24"/>
          <w:szCs w:val="24"/>
        </w:rPr>
        <w:t>,</w:t>
      </w:r>
    </w:p>
    <w:p w14:paraId="1D4F4947" w14:textId="2B07BA6C" w:rsidR="0092572B" w:rsidRPr="00AD1416" w:rsidRDefault="0092572B" w:rsidP="009C2012">
      <w:pPr>
        <w:numPr>
          <w:ilvl w:val="0"/>
          <w:numId w:val="37"/>
        </w:numPr>
        <w:spacing w:before="120" w:after="120" w:line="240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Załącznik nr 2 </w:t>
      </w:r>
      <w:r w:rsidR="00CA7D5B" w:rsidRPr="00AD1416">
        <w:rPr>
          <w:rFonts w:ascii="Open Sans" w:hAnsi="Open Sans" w:cs="Open Sans"/>
          <w:sz w:val="24"/>
          <w:szCs w:val="24"/>
        </w:rPr>
        <w:t xml:space="preserve">Projekt </w:t>
      </w:r>
      <w:r w:rsidR="0074139D" w:rsidRPr="00AD1416">
        <w:rPr>
          <w:rFonts w:ascii="Open Sans" w:hAnsi="Open Sans" w:cs="Open Sans"/>
          <w:sz w:val="24"/>
          <w:szCs w:val="24"/>
        </w:rPr>
        <w:t>Umow</w:t>
      </w:r>
      <w:r w:rsidR="00CA7D5B" w:rsidRPr="00AD1416">
        <w:rPr>
          <w:rFonts w:ascii="Open Sans" w:hAnsi="Open Sans" w:cs="Open Sans"/>
          <w:sz w:val="24"/>
          <w:szCs w:val="24"/>
        </w:rPr>
        <w:t>y</w:t>
      </w:r>
      <w:r w:rsidR="0074139D" w:rsidRPr="00AD1416">
        <w:rPr>
          <w:rFonts w:ascii="Open Sans" w:hAnsi="Open Sans" w:cs="Open Sans"/>
          <w:sz w:val="24"/>
          <w:szCs w:val="24"/>
        </w:rPr>
        <w:t xml:space="preserve"> dzierżawy,</w:t>
      </w:r>
    </w:p>
    <w:p w14:paraId="05BAF839" w14:textId="70771CB6" w:rsidR="0092572B" w:rsidRPr="00AD1416" w:rsidRDefault="0092572B" w:rsidP="009C2012">
      <w:pPr>
        <w:numPr>
          <w:ilvl w:val="0"/>
          <w:numId w:val="37"/>
        </w:numPr>
        <w:spacing w:before="120" w:after="120" w:line="240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 xml:space="preserve">Załącznik nr </w:t>
      </w:r>
      <w:r w:rsidR="00895149" w:rsidRPr="00AD1416">
        <w:rPr>
          <w:rFonts w:ascii="Open Sans" w:hAnsi="Open Sans" w:cs="Open Sans"/>
          <w:sz w:val="24"/>
          <w:szCs w:val="24"/>
        </w:rPr>
        <w:t>3</w:t>
      </w:r>
      <w:r w:rsidRPr="00AD1416">
        <w:rPr>
          <w:rFonts w:ascii="Open Sans" w:hAnsi="Open Sans" w:cs="Open Sans"/>
          <w:sz w:val="24"/>
          <w:szCs w:val="24"/>
        </w:rPr>
        <w:t xml:space="preserve"> Formularz oferty,</w:t>
      </w:r>
    </w:p>
    <w:p w14:paraId="2532D50F" w14:textId="4C3051FD" w:rsidR="009C2012" w:rsidRPr="00AD1416" w:rsidRDefault="009C2012" w:rsidP="009C2012">
      <w:pPr>
        <w:numPr>
          <w:ilvl w:val="0"/>
          <w:numId w:val="37"/>
        </w:numPr>
        <w:spacing w:before="120" w:after="120" w:line="240" w:lineRule="auto"/>
        <w:ind w:hanging="357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Załącznik nr 4 Oświadczenie RODO,</w:t>
      </w:r>
    </w:p>
    <w:p w14:paraId="5238CB96" w14:textId="20963A32" w:rsidR="009C2012" w:rsidRPr="00AD1416" w:rsidRDefault="009C2012" w:rsidP="009C2012">
      <w:pPr>
        <w:numPr>
          <w:ilvl w:val="0"/>
          <w:numId w:val="37"/>
        </w:numPr>
        <w:spacing w:before="120" w:after="120" w:line="240" w:lineRule="auto"/>
        <w:ind w:hanging="357"/>
        <w:jc w:val="both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Załącznik nr 5 Zarządzenie Prezydent Miasta Gdańska nr 652/24 z dnia 10.04.202 roku zmieniające zarządzenie w sprawie określenia minimalnych stawek czynszu za dzierżawę nieruchomości gruntowych stanowiących zasób Gminy Miasta Gdańska, wydzierżawionych na cele inne niż rolnicze,</w:t>
      </w:r>
    </w:p>
    <w:p w14:paraId="40D5EB0D" w14:textId="77777777" w:rsidR="009C2012" w:rsidRPr="00AD1416" w:rsidRDefault="009C2012" w:rsidP="009C2012">
      <w:pPr>
        <w:spacing w:before="120" w:after="120" w:line="720" w:lineRule="auto"/>
        <w:ind w:left="720"/>
        <w:rPr>
          <w:rFonts w:ascii="Open Sans" w:hAnsi="Open Sans" w:cs="Open Sans"/>
          <w:sz w:val="24"/>
          <w:szCs w:val="24"/>
        </w:rPr>
      </w:pPr>
    </w:p>
    <w:p w14:paraId="2995D816" w14:textId="378F96A1" w:rsidR="007E5DC2" w:rsidRPr="00AD1416" w:rsidRDefault="007E5DC2" w:rsidP="00160F8B">
      <w:pPr>
        <w:spacing w:before="120" w:after="120" w:line="276" w:lineRule="auto"/>
        <w:ind w:firstLine="6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D</w:t>
      </w:r>
      <w:r w:rsidR="00AA3C43" w:rsidRPr="00AD1416">
        <w:rPr>
          <w:rFonts w:ascii="Open Sans" w:hAnsi="Open Sans" w:cs="Open Sans"/>
          <w:sz w:val="24"/>
          <w:szCs w:val="24"/>
        </w:rPr>
        <w:t>yrektor Gdańskiego Ogrodu Zoologicznego</w:t>
      </w:r>
    </w:p>
    <w:p w14:paraId="0127744B" w14:textId="2ED0A9BF" w:rsidR="00AA3C43" w:rsidRPr="00AD1416" w:rsidRDefault="00AA3C43" w:rsidP="00160F8B">
      <w:pPr>
        <w:spacing w:before="120" w:after="120" w:line="276" w:lineRule="auto"/>
        <w:rPr>
          <w:rFonts w:ascii="Open Sans" w:hAnsi="Open Sans" w:cs="Open Sans"/>
          <w:sz w:val="24"/>
          <w:szCs w:val="24"/>
        </w:rPr>
      </w:pPr>
      <w:r w:rsidRPr="00AD1416">
        <w:rPr>
          <w:rFonts w:ascii="Open Sans" w:hAnsi="Open Sans" w:cs="Open Sans"/>
          <w:sz w:val="24"/>
          <w:szCs w:val="24"/>
        </w:rPr>
        <w:t>Emilia Salach</w:t>
      </w:r>
    </w:p>
    <w:sectPr w:rsidR="00AA3C43" w:rsidRPr="00AD1416" w:rsidSect="004518A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40D7F" w14:textId="77777777" w:rsidR="00757D94" w:rsidRDefault="00757D94" w:rsidP="00FA57E6">
      <w:pPr>
        <w:spacing w:after="0" w:line="240" w:lineRule="auto"/>
      </w:pPr>
      <w:r>
        <w:separator/>
      </w:r>
    </w:p>
  </w:endnote>
  <w:endnote w:type="continuationSeparator" w:id="0">
    <w:p w14:paraId="3ECE3009" w14:textId="77777777" w:rsidR="00757D94" w:rsidRDefault="00757D94" w:rsidP="00FA57E6">
      <w:pPr>
        <w:spacing w:after="0" w:line="240" w:lineRule="auto"/>
      </w:pPr>
      <w:r>
        <w:continuationSeparator/>
      </w:r>
    </w:p>
  </w:endnote>
  <w:endnote w:type="continuationNotice" w:id="1">
    <w:p w14:paraId="6105DE89" w14:textId="77777777" w:rsidR="00757D94" w:rsidRDefault="00757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C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8991143"/>
      <w:docPartObj>
        <w:docPartGallery w:val="Page Numbers (Bottom of Page)"/>
        <w:docPartUnique/>
      </w:docPartObj>
    </w:sdtPr>
    <w:sdtContent>
      <w:p w14:paraId="0E44EDCF" w14:textId="4056CFFE" w:rsidR="00FA57E6" w:rsidRDefault="00FA5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B6D45" w14:textId="77777777" w:rsidR="00FA57E6" w:rsidRDefault="00FA5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0FB5A" w14:textId="77777777" w:rsidR="00757D94" w:rsidRDefault="00757D94" w:rsidP="00FA57E6">
      <w:pPr>
        <w:spacing w:after="0" w:line="240" w:lineRule="auto"/>
      </w:pPr>
      <w:r>
        <w:separator/>
      </w:r>
    </w:p>
  </w:footnote>
  <w:footnote w:type="continuationSeparator" w:id="0">
    <w:p w14:paraId="07F2153C" w14:textId="77777777" w:rsidR="00757D94" w:rsidRDefault="00757D94" w:rsidP="00FA57E6">
      <w:pPr>
        <w:spacing w:after="0" w:line="240" w:lineRule="auto"/>
      </w:pPr>
      <w:r>
        <w:continuationSeparator/>
      </w:r>
    </w:p>
  </w:footnote>
  <w:footnote w:type="continuationNotice" w:id="1">
    <w:p w14:paraId="4DF44087" w14:textId="77777777" w:rsidR="00757D94" w:rsidRDefault="00757D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3E11"/>
    <w:multiLevelType w:val="hybridMultilevel"/>
    <w:tmpl w:val="C3260F4E"/>
    <w:lvl w:ilvl="0" w:tplc="81C6184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C5D4B"/>
    <w:multiLevelType w:val="hybridMultilevel"/>
    <w:tmpl w:val="43F0DC88"/>
    <w:lvl w:ilvl="0" w:tplc="E86ABE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36405B"/>
    <w:multiLevelType w:val="hybridMultilevel"/>
    <w:tmpl w:val="7DB06130"/>
    <w:lvl w:ilvl="0" w:tplc="E4066D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766BF"/>
    <w:multiLevelType w:val="hybridMultilevel"/>
    <w:tmpl w:val="ADA291AE"/>
    <w:lvl w:ilvl="0" w:tplc="4DDEA64E">
      <w:start w:val="1"/>
      <w:numFmt w:val="decimal"/>
      <w:lvlText w:val="(%1)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0D277F"/>
    <w:multiLevelType w:val="hybridMultilevel"/>
    <w:tmpl w:val="CCA2E748"/>
    <w:lvl w:ilvl="0" w:tplc="3D10E3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840728"/>
    <w:multiLevelType w:val="hybridMultilevel"/>
    <w:tmpl w:val="6B8670D6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7806BE"/>
    <w:multiLevelType w:val="hybridMultilevel"/>
    <w:tmpl w:val="23D4CCC6"/>
    <w:lvl w:ilvl="0" w:tplc="5F3A96B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374033"/>
    <w:multiLevelType w:val="hybridMultilevel"/>
    <w:tmpl w:val="91D05684"/>
    <w:lvl w:ilvl="0" w:tplc="4A74BC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623616EE">
      <w:start w:val="1"/>
      <w:numFmt w:val="decimal"/>
      <w:lvlText w:val="(%2)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2" w:tplc="533453CC">
      <w:start w:val="1"/>
      <w:numFmt w:val="decimal"/>
      <w:lvlText w:val="(%3)"/>
      <w:lvlJc w:val="left"/>
      <w:pPr>
        <w:ind w:left="1980" w:hanging="360"/>
      </w:pPr>
      <w:rPr>
        <w:rFonts w:cs="Times New Roman" w:hint="default"/>
      </w:rPr>
    </w:lvl>
    <w:lvl w:ilvl="3" w:tplc="54885E46">
      <w:start w:val="3"/>
      <w:numFmt w:val="upperLetter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D6F60CE"/>
    <w:multiLevelType w:val="hybridMultilevel"/>
    <w:tmpl w:val="F9EA0EA0"/>
    <w:lvl w:ilvl="0" w:tplc="3D10E3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0936C8"/>
    <w:multiLevelType w:val="hybridMultilevel"/>
    <w:tmpl w:val="968C170E"/>
    <w:lvl w:ilvl="0" w:tplc="3D10E3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2B432E"/>
    <w:multiLevelType w:val="hybridMultilevel"/>
    <w:tmpl w:val="F9502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D99"/>
    <w:multiLevelType w:val="hybridMultilevel"/>
    <w:tmpl w:val="39E46BAA"/>
    <w:lvl w:ilvl="0" w:tplc="FA7E6FA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5664E5"/>
    <w:multiLevelType w:val="hybridMultilevel"/>
    <w:tmpl w:val="BE704394"/>
    <w:lvl w:ilvl="0" w:tplc="127C6D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sz w:val="20"/>
        <w:szCs w:val="20"/>
      </w:rPr>
    </w:lvl>
    <w:lvl w:ilvl="1" w:tplc="1B46D2A8">
      <w:start w:val="1"/>
      <w:numFmt w:val="lowerLetter"/>
      <w:lvlText w:val="%2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2" w:tplc="533453CC">
      <w:start w:val="1"/>
      <w:numFmt w:val="decimal"/>
      <w:lvlText w:val="(%3)"/>
      <w:lvlJc w:val="left"/>
      <w:pPr>
        <w:ind w:left="1980" w:hanging="360"/>
      </w:pPr>
      <w:rPr>
        <w:rFonts w:cs="Times New Roman" w:hint="default"/>
      </w:rPr>
    </w:lvl>
    <w:lvl w:ilvl="3" w:tplc="54885E46">
      <w:start w:val="3"/>
      <w:numFmt w:val="upperLetter"/>
      <w:lvlText w:val="%4.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4267572"/>
    <w:multiLevelType w:val="hybridMultilevel"/>
    <w:tmpl w:val="C002AFF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4836581"/>
    <w:multiLevelType w:val="hybridMultilevel"/>
    <w:tmpl w:val="C914B946"/>
    <w:lvl w:ilvl="0" w:tplc="9AF65B76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8C794B"/>
    <w:multiLevelType w:val="hybridMultilevel"/>
    <w:tmpl w:val="102CB1BC"/>
    <w:lvl w:ilvl="0" w:tplc="10C84E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F161971"/>
    <w:multiLevelType w:val="hybridMultilevel"/>
    <w:tmpl w:val="AC3290DA"/>
    <w:lvl w:ilvl="0" w:tplc="93C67FE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8A053E"/>
    <w:multiLevelType w:val="hybridMultilevel"/>
    <w:tmpl w:val="4E14DF3C"/>
    <w:lvl w:ilvl="0" w:tplc="9CAAA9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4FF4D2C2">
      <w:start w:val="1"/>
      <w:numFmt w:val="lowerLetter"/>
      <w:lvlText w:val="%2."/>
      <w:lvlJc w:val="left"/>
      <w:pPr>
        <w:ind w:left="1080" w:hanging="360"/>
      </w:pPr>
      <w:rPr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734451"/>
    <w:multiLevelType w:val="hybridMultilevel"/>
    <w:tmpl w:val="66BE1F9A"/>
    <w:lvl w:ilvl="0" w:tplc="D8D61EB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6E01C2"/>
    <w:multiLevelType w:val="hybridMultilevel"/>
    <w:tmpl w:val="4364B5D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>
      <w:start w:val="1"/>
      <w:numFmt w:val="decimal"/>
      <w:lvlText w:val="(%3)"/>
      <w:lvlJc w:val="left"/>
      <w:pPr>
        <w:ind w:left="1980" w:hanging="360"/>
      </w:pPr>
      <w:rPr>
        <w:rFonts w:cs="Times New Roman" w:hint="default"/>
      </w:rPr>
    </w:lvl>
    <w:lvl w:ilvl="3" w:tplc="FFFFFFFF">
      <w:start w:val="3"/>
      <w:numFmt w:val="upperLetter"/>
      <w:lvlText w:val="%4."/>
      <w:lvlJc w:val="left"/>
      <w:pPr>
        <w:ind w:left="252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4F71EF"/>
    <w:multiLevelType w:val="hybridMultilevel"/>
    <w:tmpl w:val="45EE4888"/>
    <w:lvl w:ilvl="0" w:tplc="1400A4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341B69"/>
    <w:multiLevelType w:val="hybridMultilevel"/>
    <w:tmpl w:val="D08C1D92"/>
    <w:lvl w:ilvl="0" w:tplc="BB48700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0C5890"/>
    <w:multiLevelType w:val="hybridMultilevel"/>
    <w:tmpl w:val="7C5A0880"/>
    <w:lvl w:ilvl="0" w:tplc="5BE87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CC55D10"/>
    <w:multiLevelType w:val="hybridMultilevel"/>
    <w:tmpl w:val="B5F4FA76"/>
    <w:lvl w:ilvl="0" w:tplc="8006DD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8283C"/>
    <w:multiLevelType w:val="hybridMultilevel"/>
    <w:tmpl w:val="97AAFCFC"/>
    <w:lvl w:ilvl="0" w:tplc="43CEA612">
      <w:start w:val="6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79E001E"/>
    <w:multiLevelType w:val="hybridMultilevel"/>
    <w:tmpl w:val="93B06402"/>
    <w:lvl w:ilvl="0" w:tplc="1ECCFA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7C73B7D"/>
    <w:multiLevelType w:val="hybridMultilevel"/>
    <w:tmpl w:val="5974177E"/>
    <w:lvl w:ilvl="0" w:tplc="B75250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411D"/>
    <w:multiLevelType w:val="hybridMultilevel"/>
    <w:tmpl w:val="836AFC58"/>
    <w:lvl w:ilvl="0" w:tplc="46E2D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FF033DF"/>
    <w:multiLevelType w:val="hybridMultilevel"/>
    <w:tmpl w:val="8436A23A"/>
    <w:lvl w:ilvl="0" w:tplc="13EA43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1F40D4"/>
    <w:multiLevelType w:val="hybridMultilevel"/>
    <w:tmpl w:val="9DB224A6"/>
    <w:lvl w:ilvl="0" w:tplc="3D10E3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7D0EEA9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600D13"/>
    <w:multiLevelType w:val="hybridMultilevel"/>
    <w:tmpl w:val="7C1A8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6178F"/>
    <w:multiLevelType w:val="hybridMultilevel"/>
    <w:tmpl w:val="ED184AF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6158CE62">
      <w:start w:val="1"/>
      <w:numFmt w:val="lowerLetter"/>
      <w:lvlText w:val="%2."/>
      <w:lvlJc w:val="left"/>
      <w:pPr>
        <w:ind w:left="1080" w:hanging="360"/>
      </w:pPr>
      <w:rPr>
        <w:color w:val="FF0000"/>
      </w:rPr>
    </w:lvl>
    <w:lvl w:ilvl="2" w:tplc="FFFFFFFF">
      <w:start w:val="1"/>
      <w:numFmt w:val="decimal"/>
      <w:lvlText w:val="(%3)"/>
      <w:lvlJc w:val="left"/>
      <w:pPr>
        <w:ind w:left="1980" w:hanging="360"/>
      </w:pPr>
      <w:rPr>
        <w:rFonts w:cs="Times New Roman" w:hint="default"/>
      </w:rPr>
    </w:lvl>
    <w:lvl w:ilvl="3" w:tplc="FFFFFFFF">
      <w:start w:val="1"/>
      <w:numFmt w:val="upperRoman"/>
      <w:lvlText w:val="%4."/>
      <w:lvlJc w:val="left"/>
      <w:pPr>
        <w:ind w:left="2880" w:hanging="72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3BA1502"/>
    <w:multiLevelType w:val="hybridMultilevel"/>
    <w:tmpl w:val="50FAE724"/>
    <w:lvl w:ilvl="0" w:tplc="F6B634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7115"/>
    <w:multiLevelType w:val="hybridMultilevel"/>
    <w:tmpl w:val="04C2F788"/>
    <w:lvl w:ilvl="0" w:tplc="9ED250A6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C41F17"/>
    <w:multiLevelType w:val="hybridMultilevel"/>
    <w:tmpl w:val="4A2CF2DC"/>
    <w:lvl w:ilvl="0" w:tplc="9ED01D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597CFF"/>
    <w:multiLevelType w:val="hybridMultilevel"/>
    <w:tmpl w:val="8F0E7C8C"/>
    <w:lvl w:ilvl="0" w:tplc="8FB0C7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3905CE"/>
    <w:multiLevelType w:val="hybridMultilevel"/>
    <w:tmpl w:val="A5B4849A"/>
    <w:lvl w:ilvl="0" w:tplc="966C542A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855828"/>
    <w:multiLevelType w:val="hybridMultilevel"/>
    <w:tmpl w:val="B6B0F5DA"/>
    <w:lvl w:ilvl="0" w:tplc="604246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E32508A"/>
    <w:multiLevelType w:val="hybridMultilevel"/>
    <w:tmpl w:val="203606F8"/>
    <w:lvl w:ilvl="0" w:tplc="B734B75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810F39"/>
    <w:multiLevelType w:val="hybridMultilevel"/>
    <w:tmpl w:val="43C43372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6EA169EE"/>
    <w:multiLevelType w:val="hybridMultilevel"/>
    <w:tmpl w:val="01685DC4"/>
    <w:lvl w:ilvl="0" w:tplc="8BC68D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3026771"/>
    <w:multiLevelType w:val="hybridMultilevel"/>
    <w:tmpl w:val="170C7D84"/>
    <w:lvl w:ilvl="0" w:tplc="AB5ED9E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426ACD"/>
    <w:multiLevelType w:val="hybridMultilevel"/>
    <w:tmpl w:val="E60029C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97F2BA38">
      <w:start w:val="1"/>
      <w:numFmt w:val="decimal"/>
      <w:lvlText w:val="%2)"/>
      <w:lvlJc w:val="left"/>
      <w:pPr>
        <w:ind w:left="644" w:hanging="360"/>
      </w:pPr>
      <w:rPr>
        <w:sz w:val="20"/>
        <w:szCs w:val="20"/>
      </w:rPr>
    </w:lvl>
    <w:lvl w:ilvl="2" w:tplc="FFFFFFFF">
      <w:start w:val="1"/>
      <w:numFmt w:val="decimal"/>
      <w:lvlText w:val="(%3)"/>
      <w:lvlJc w:val="left"/>
      <w:pPr>
        <w:ind w:left="1980" w:hanging="360"/>
      </w:pPr>
      <w:rPr>
        <w:rFonts w:cs="Times New Roman" w:hint="default"/>
      </w:rPr>
    </w:lvl>
    <w:lvl w:ilvl="3" w:tplc="FFFFFFFF">
      <w:start w:val="3"/>
      <w:numFmt w:val="upperLetter"/>
      <w:lvlText w:val="%4."/>
      <w:lvlJc w:val="left"/>
      <w:pPr>
        <w:ind w:left="252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48E2C35"/>
    <w:multiLevelType w:val="hybridMultilevel"/>
    <w:tmpl w:val="237A8B7E"/>
    <w:lvl w:ilvl="0" w:tplc="C31E04FE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9A90FD9"/>
    <w:multiLevelType w:val="hybridMultilevel"/>
    <w:tmpl w:val="1356515A"/>
    <w:lvl w:ilvl="0" w:tplc="47B0AD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B583D35"/>
    <w:multiLevelType w:val="hybridMultilevel"/>
    <w:tmpl w:val="1ED2CCD4"/>
    <w:lvl w:ilvl="0" w:tplc="563C968C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 w15:restartNumberingAfterBreak="0">
    <w:nsid w:val="7BDC7BD0"/>
    <w:multiLevelType w:val="hybridMultilevel"/>
    <w:tmpl w:val="94A29A74"/>
    <w:lvl w:ilvl="0" w:tplc="4A74BC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33453CC">
      <w:start w:val="1"/>
      <w:numFmt w:val="decimal"/>
      <w:lvlText w:val="(%3)"/>
      <w:lvlJc w:val="left"/>
      <w:pPr>
        <w:ind w:left="1980" w:hanging="360"/>
      </w:pPr>
      <w:rPr>
        <w:rFonts w:cs="Times New Roman" w:hint="default"/>
      </w:rPr>
    </w:lvl>
    <w:lvl w:ilvl="3" w:tplc="1952B736">
      <w:start w:val="1"/>
      <w:numFmt w:val="upperRoman"/>
      <w:lvlText w:val="%4."/>
      <w:lvlJc w:val="left"/>
      <w:pPr>
        <w:ind w:left="288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EF25E92"/>
    <w:multiLevelType w:val="hybridMultilevel"/>
    <w:tmpl w:val="7F7E664E"/>
    <w:lvl w:ilvl="0" w:tplc="4B0216C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1785399">
    <w:abstractNumId w:val="37"/>
  </w:num>
  <w:num w:numId="2" w16cid:durableId="445270991">
    <w:abstractNumId w:val="8"/>
  </w:num>
  <w:num w:numId="3" w16cid:durableId="163668335">
    <w:abstractNumId w:val="12"/>
  </w:num>
  <w:num w:numId="4" w16cid:durableId="1254775582">
    <w:abstractNumId w:val="46"/>
  </w:num>
  <w:num w:numId="5" w16cid:durableId="59404570">
    <w:abstractNumId w:val="15"/>
  </w:num>
  <w:num w:numId="6" w16cid:durableId="89664239">
    <w:abstractNumId w:val="27"/>
  </w:num>
  <w:num w:numId="7" w16cid:durableId="840195503">
    <w:abstractNumId w:val="18"/>
  </w:num>
  <w:num w:numId="8" w16cid:durableId="2139837683">
    <w:abstractNumId w:val="9"/>
  </w:num>
  <w:num w:numId="9" w16cid:durableId="343560569">
    <w:abstractNumId w:val="16"/>
  </w:num>
  <w:num w:numId="10" w16cid:durableId="1745300054">
    <w:abstractNumId w:val="29"/>
  </w:num>
  <w:num w:numId="11" w16cid:durableId="1222599987">
    <w:abstractNumId w:val="1"/>
  </w:num>
  <w:num w:numId="12" w16cid:durableId="1877812075">
    <w:abstractNumId w:val="28"/>
  </w:num>
  <w:num w:numId="13" w16cid:durableId="1371567885">
    <w:abstractNumId w:val="38"/>
  </w:num>
  <w:num w:numId="14" w16cid:durableId="354775382">
    <w:abstractNumId w:val="47"/>
  </w:num>
  <w:num w:numId="15" w16cid:durableId="438068918">
    <w:abstractNumId w:val="25"/>
  </w:num>
  <w:num w:numId="16" w16cid:durableId="1216741709">
    <w:abstractNumId w:val="43"/>
  </w:num>
  <w:num w:numId="17" w16cid:durableId="940185236">
    <w:abstractNumId w:val="24"/>
  </w:num>
  <w:num w:numId="18" w16cid:durableId="1006326366">
    <w:abstractNumId w:val="2"/>
  </w:num>
  <w:num w:numId="19" w16cid:durableId="1480338829">
    <w:abstractNumId w:val="13"/>
  </w:num>
  <w:num w:numId="20" w16cid:durableId="1742949737">
    <w:abstractNumId w:val="22"/>
  </w:num>
  <w:num w:numId="21" w16cid:durableId="1503280803">
    <w:abstractNumId w:val="44"/>
  </w:num>
  <w:num w:numId="22" w16cid:durableId="1676686513">
    <w:abstractNumId w:val="21"/>
  </w:num>
  <w:num w:numId="23" w16cid:durableId="1802075312">
    <w:abstractNumId w:val="39"/>
  </w:num>
  <w:num w:numId="24" w16cid:durableId="1224756927">
    <w:abstractNumId w:val="14"/>
  </w:num>
  <w:num w:numId="25" w16cid:durableId="1732844751">
    <w:abstractNumId w:val="3"/>
  </w:num>
  <w:num w:numId="26" w16cid:durableId="1671102539">
    <w:abstractNumId w:val="7"/>
  </w:num>
  <w:num w:numId="27" w16cid:durableId="464860288">
    <w:abstractNumId w:val="11"/>
  </w:num>
  <w:num w:numId="28" w16cid:durableId="70079682">
    <w:abstractNumId w:val="6"/>
  </w:num>
  <w:num w:numId="29" w16cid:durableId="1408504363">
    <w:abstractNumId w:val="35"/>
  </w:num>
  <w:num w:numId="30" w16cid:durableId="1842308781">
    <w:abstractNumId w:val="40"/>
  </w:num>
  <w:num w:numId="31" w16cid:durableId="1647466005">
    <w:abstractNumId w:val="0"/>
  </w:num>
  <w:num w:numId="32" w16cid:durableId="833103380">
    <w:abstractNumId w:val="41"/>
  </w:num>
  <w:num w:numId="33" w16cid:durableId="722364742">
    <w:abstractNumId w:val="34"/>
  </w:num>
  <w:num w:numId="34" w16cid:durableId="358550210">
    <w:abstractNumId w:val="20"/>
  </w:num>
  <w:num w:numId="35" w16cid:durableId="456339131">
    <w:abstractNumId w:val="4"/>
  </w:num>
  <w:num w:numId="36" w16cid:durableId="1878465622">
    <w:abstractNumId w:val="45"/>
  </w:num>
  <w:num w:numId="37" w16cid:durableId="302926707">
    <w:abstractNumId w:val="10"/>
  </w:num>
  <w:num w:numId="38" w16cid:durableId="1588492824">
    <w:abstractNumId w:val="23"/>
  </w:num>
  <w:num w:numId="39" w16cid:durableId="2064137335">
    <w:abstractNumId w:val="42"/>
  </w:num>
  <w:num w:numId="40" w16cid:durableId="1375543496">
    <w:abstractNumId w:val="32"/>
  </w:num>
  <w:num w:numId="41" w16cid:durableId="1702391318">
    <w:abstractNumId w:val="36"/>
  </w:num>
  <w:num w:numId="42" w16cid:durableId="1335954640">
    <w:abstractNumId w:val="30"/>
  </w:num>
  <w:num w:numId="43" w16cid:durableId="426466175">
    <w:abstractNumId w:val="33"/>
  </w:num>
  <w:num w:numId="44" w16cid:durableId="285623445">
    <w:abstractNumId w:val="31"/>
  </w:num>
  <w:num w:numId="45" w16cid:durableId="96828722">
    <w:abstractNumId w:val="17"/>
  </w:num>
  <w:num w:numId="46" w16cid:durableId="215823597">
    <w:abstractNumId w:val="19"/>
  </w:num>
  <w:num w:numId="47" w16cid:durableId="620769236">
    <w:abstractNumId w:val="5"/>
  </w:num>
  <w:num w:numId="48" w16cid:durableId="145898451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B0"/>
    <w:rsid w:val="0000128F"/>
    <w:rsid w:val="000014D1"/>
    <w:rsid w:val="000028F7"/>
    <w:rsid w:val="00006C48"/>
    <w:rsid w:val="0001056F"/>
    <w:rsid w:val="00010A5F"/>
    <w:rsid w:val="00012AE5"/>
    <w:rsid w:val="00013BD5"/>
    <w:rsid w:val="00016780"/>
    <w:rsid w:val="00020A9E"/>
    <w:rsid w:val="00022CBA"/>
    <w:rsid w:val="000266DD"/>
    <w:rsid w:val="00026E18"/>
    <w:rsid w:val="000271AC"/>
    <w:rsid w:val="00031FEA"/>
    <w:rsid w:val="0003246A"/>
    <w:rsid w:val="00036214"/>
    <w:rsid w:val="00036256"/>
    <w:rsid w:val="000364C5"/>
    <w:rsid w:val="00040423"/>
    <w:rsid w:val="00040BB6"/>
    <w:rsid w:val="000502BE"/>
    <w:rsid w:val="00052548"/>
    <w:rsid w:val="0005384E"/>
    <w:rsid w:val="00054030"/>
    <w:rsid w:val="0005434B"/>
    <w:rsid w:val="000568FD"/>
    <w:rsid w:val="00061E4A"/>
    <w:rsid w:val="00065633"/>
    <w:rsid w:val="00066433"/>
    <w:rsid w:val="00066708"/>
    <w:rsid w:val="0006702F"/>
    <w:rsid w:val="00071131"/>
    <w:rsid w:val="00074D11"/>
    <w:rsid w:val="00076321"/>
    <w:rsid w:val="0008482E"/>
    <w:rsid w:val="00085B6D"/>
    <w:rsid w:val="000913D3"/>
    <w:rsid w:val="00093235"/>
    <w:rsid w:val="00095A39"/>
    <w:rsid w:val="00095C7C"/>
    <w:rsid w:val="000A2ED5"/>
    <w:rsid w:val="000A48D9"/>
    <w:rsid w:val="000A4F35"/>
    <w:rsid w:val="000A70EB"/>
    <w:rsid w:val="000A78FB"/>
    <w:rsid w:val="000A7E35"/>
    <w:rsid w:val="000B3F57"/>
    <w:rsid w:val="000B4037"/>
    <w:rsid w:val="000B54A6"/>
    <w:rsid w:val="000B59E7"/>
    <w:rsid w:val="000B690E"/>
    <w:rsid w:val="000B6F55"/>
    <w:rsid w:val="000C01AC"/>
    <w:rsid w:val="000C13EB"/>
    <w:rsid w:val="000C3679"/>
    <w:rsid w:val="000C4458"/>
    <w:rsid w:val="000C600C"/>
    <w:rsid w:val="000C742D"/>
    <w:rsid w:val="000D1888"/>
    <w:rsid w:val="000D1B98"/>
    <w:rsid w:val="000D31BA"/>
    <w:rsid w:val="000D37A3"/>
    <w:rsid w:val="000D4CAB"/>
    <w:rsid w:val="000D67E9"/>
    <w:rsid w:val="000D6CB9"/>
    <w:rsid w:val="000D7927"/>
    <w:rsid w:val="000E1656"/>
    <w:rsid w:val="000E54F0"/>
    <w:rsid w:val="000E6B01"/>
    <w:rsid w:val="000F2CFF"/>
    <w:rsid w:val="000F41E8"/>
    <w:rsid w:val="000F5748"/>
    <w:rsid w:val="001008E8"/>
    <w:rsid w:val="001015FA"/>
    <w:rsid w:val="00101B79"/>
    <w:rsid w:val="00101E92"/>
    <w:rsid w:val="001039B1"/>
    <w:rsid w:val="00103A79"/>
    <w:rsid w:val="001042D2"/>
    <w:rsid w:val="001067F4"/>
    <w:rsid w:val="00106DDA"/>
    <w:rsid w:val="001073DB"/>
    <w:rsid w:val="00107B17"/>
    <w:rsid w:val="00111B34"/>
    <w:rsid w:val="0011472B"/>
    <w:rsid w:val="00114FC7"/>
    <w:rsid w:val="00115258"/>
    <w:rsid w:val="001205AC"/>
    <w:rsid w:val="00120B47"/>
    <w:rsid w:val="001305C4"/>
    <w:rsid w:val="001333A2"/>
    <w:rsid w:val="00133653"/>
    <w:rsid w:val="00133D27"/>
    <w:rsid w:val="00134110"/>
    <w:rsid w:val="00136691"/>
    <w:rsid w:val="00137009"/>
    <w:rsid w:val="001372AC"/>
    <w:rsid w:val="001374F4"/>
    <w:rsid w:val="001409A9"/>
    <w:rsid w:val="001426FD"/>
    <w:rsid w:val="001440DB"/>
    <w:rsid w:val="0014740A"/>
    <w:rsid w:val="0014776E"/>
    <w:rsid w:val="00147A08"/>
    <w:rsid w:val="00150881"/>
    <w:rsid w:val="00150BED"/>
    <w:rsid w:val="00150CD5"/>
    <w:rsid w:val="00151331"/>
    <w:rsid w:val="00153487"/>
    <w:rsid w:val="0015637A"/>
    <w:rsid w:val="001608C3"/>
    <w:rsid w:val="00160F8B"/>
    <w:rsid w:val="0016271B"/>
    <w:rsid w:val="0016401F"/>
    <w:rsid w:val="001658B1"/>
    <w:rsid w:val="00166401"/>
    <w:rsid w:val="00166617"/>
    <w:rsid w:val="00166875"/>
    <w:rsid w:val="001674B8"/>
    <w:rsid w:val="00167F0E"/>
    <w:rsid w:val="00170BC4"/>
    <w:rsid w:val="00173E72"/>
    <w:rsid w:val="001742B2"/>
    <w:rsid w:val="001748B2"/>
    <w:rsid w:val="00180C56"/>
    <w:rsid w:val="001810AC"/>
    <w:rsid w:val="00182B9B"/>
    <w:rsid w:val="00185272"/>
    <w:rsid w:val="0018546B"/>
    <w:rsid w:val="001903C4"/>
    <w:rsid w:val="00190448"/>
    <w:rsid w:val="001904BE"/>
    <w:rsid w:val="0019223F"/>
    <w:rsid w:val="00193653"/>
    <w:rsid w:val="00193BF5"/>
    <w:rsid w:val="0019454B"/>
    <w:rsid w:val="0019527D"/>
    <w:rsid w:val="00195B4E"/>
    <w:rsid w:val="00196A0D"/>
    <w:rsid w:val="0019735E"/>
    <w:rsid w:val="00197E95"/>
    <w:rsid w:val="001A0382"/>
    <w:rsid w:val="001A069A"/>
    <w:rsid w:val="001A1D5F"/>
    <w:rsid w:val="001A21EA"/>
    <w:rsid w:val="001A28B3"/>
    <w:rsid w:val="001A35E2"/>
    <w:rsid w:val="001A60BA"/>
    <w:rsid w:val="001B0387"/>
    <w:rsid w:val="001B0720"/>
    <w:rsid w:val="001B1FEA"/>
    <w:rsid w:val="001B24DD"/>
    <w:rsid w:val="001B2995"/>
    <w:rsid w:val="001B4280"/>
    <w:rsid w:val="001B5763"/>
    <w:rsid w:val="001C06D9"/>
    <w:rsid w:val="001C2308"/>
    <w:rsid w:val="001C4C04"/>
    <w:rsid w:val="001C57F8"/>
    <w:rsid w:val="001D0C73"/>
    <w:rsid w:val="001D4191"/>
    <w:rsid w:val="001D4BE8"/>
    <w:rsid w:val="001D74FD"/>
    <w:rsid w:val="001E0750"/>
    <w:rsid w:val="001E1675"/>
    <w:rsid w:val="001E2162"/>
    <w:rsid w:val="001E22C8"/>
    <w:rsid w:val="001E386D"/>
    <w:rsid w:val="001E7275"/>
    <w:rsid w:val="001E7F6D"/>
    <w:rsid w:val="001F08F3"/>
    <w:rsid w:val="001F244F"/>
    <w:rsid w:val="001F2807"/>
    <w:rsid w:val="001F45A5"/>
    <w:rsid w:val="00200913"/>
    <w:rsid w:val="00200E82"/>
    <w:rsid w:val="002017A6"/>
    <w:rsid w:val="002023CC"/>
    <w:rsid w:val="0020503B"/>
    <w:rsid w:val="00205895"/>
    <w:rsid w:val="0020797E"/>
    <w:rsid w:val="00211817"/>
    <w:rsid w:val="002119B5"/>
    <w:rsid w:val="00211F66"/>
    <w:rsid w:val="00212C5D"/>
    <w:rsid w:val="00212D1C"/>
    <w:rsid w:val="00214740"/>
    <w:rsid w:val="002159B8"/>
    <w:rsid w:val="00216203"/>
    <w:rsid w:val="00217E6D"/>
    <w:rsid w:val="00217F53"/>
    <w:rsid w:val="00222A22"/>
    <w:rsid w:val="00223718"/>
    <w:rsid w:val="00224CA9"/>
    <w:rsid w:val="0023182C"/>
    <w:rsid w:val="00232141"/>
    <w:rsid w:val="00232BFC"/>
    <w:rsid w:val="00232F26"/>
    <w:rsid w:val="002332B7"/>
    <w:rsid w:val="00233C1B"/>
    <w:rsid w:val="002346D6"/>
    <w:rsid w:val="00234D41"/>
    <w:rsid w:val="002352D2"/>
    <w:rsid w:val="00235B20"/>
    <w:rsid w:val="00236C15"/>
    <w:rsid w:val="00240150"/>
    <w:rsid w:val="00241E10"/>
    <w:rsid w:val="00241F5B"/>
    <w:rsid w:val="00244C66"/>
    <w:rsid w:val="002461FF"/>
    <w:rsid w:val="002478AA"/>
    <w:rsid w:val="00250901"/>
    <w:rsid w:val="002538A2"/>
    <w:rsid w:val="00253B38"/>
    <w:rsid w:val="00255B6C"/>
    <w:rsid w:val="002564B4"/>
    <w:rsid w:val="00256FD5"/>
    <w:rsid w:val="00260046"/>
    <w:rsid w:val="00260438"/>
    <w:rsid w:val="00261FE5"/>
    <w:rsid w:val="0026370A"/>
    <w:rsid w:val="00266034"/>
    <w:rsid w:val="002661F3"/>
    <w:rsid w:val="00273F07"/>
    <w:rsid w:val="002740D9"/>
    <w:rsid w:val="0027634F"/>
    <w:rsid w:val="002766CE"/>
    <w:rsid w:val="002767AE"/>
    <w:rsid w:val="00282D7E"/>
    <w:rsid w:val="00291006"/>
    <w:rsid w:val="00293140"/>
    <w:rsid w:val="002A1C21"/>
    <w:rsid w:val="002A2B49"/>
    <w:rsid w:val="002A40C5"/>
    <w:rsid w:val="002A4CE5"/>
    <w:rsid w:val="002A5AE6"/>
    <w:rsid w:val="002A758A"/>
    <w:rsid w:val="002B12B8"/>
    <w:rsid w:val="002B3362"/>
    <w:rsid w:val="002B4994"/>
    <w:rsid w:val="002B5859"/>
    <w:rsid w:val="002B641B"/>
    <w:rsid w:val="002C401B"/>
    <w:rsid w:val="002D1B58"/>
    <w:rsid w:val="002D252B"/>
    <w:rsid w:val="002D2DC3"/>
    <w:rsid w:val="002D36CF"/>
    <w:rsid w:val="002D3C41"/>
    <w:rsid w:val="002D3E44"/>
    <w:rsid w:val="002D4FBD"/>
    <w:rsid w:val="002E0C12"/>
    <w:rsid w:val="002E141C"/>
    <w:rsid w:val="002E23F7"/>
    <w:rsid w:val="002E2B26"/>
    <w:rsid w:val="002E44F4"/>
    <w:rsid w:val="002E4CFE"/>
    <w:rsid w:val="002E567F"/>
    <w:rsid w:val="002E66F6"/>
    <w:rsid w:val="002F0371"/>
    <w:rsid w:val="002F07FE"/>
    <w:rsid w:val="002F11C8"/>
    <w:rsid w:val="002F3BA5"/>
    <w:rsid w:val="002F5859"/>
    <w:rsid w:val="002F78AC"/>
    <w:rsid w:val="00304FA5"/>
    <w:rsid w:val="00307226"/>
    <w:rsid w:val="00315C16"/>
    <w:rsid w:val="00317C73"/>
    <w:rsid w:val="00323E04"/>
    <w:rsid w:val="00325C10"/>
    <w:rsid w:val="00325E61"/>
    <w:rsid w:val="0032692F"/>
    <w:rsid w:val="00326D00"/>
    <w:rsid w:val="003275FA"/>
    <w:rsid w:val="003305CB"/>
    <w:rsid w:val="0033101D"/>
    <w:rsid w:val="003322CD"/>
    <w:rsid w:val="00334A72"/>
    <w:rsid w:val="0034010C"/>
    <w:rsid w:val="00341AF7"/>
    <w:rsid w:val="0034265B"/>
    <w:rsid w:val="00342957"/>
    <w:rsid w:val="00344671"/>
    <w:rsid w:val="0035133C"/>
    <w:rsid w:val="00352B1A"/>
    <w:rsid w:val="003559A4"/>
    <w:rsid w:val="003564BF"/>
    <w:rsid w:val="0035696B"/>
    <w:rsid w:val="00361C55"/>
    <w:rsid w:val="00362829"/>
    <w:rsid w:val="00363053"/>
    <w:rsid w:val="003702F9"/>
    <w:rsid w:val="00373461"/>
    <w:rsid w:val="00373E51"/>
    <w:rsid w:val="00374214"/>
    <w:rsid w:val="00382D30"/>
    <w:rsid w:val="00384467"/>
    <w:rsid w:val="003847AF"/>
    <w:rsid w:val="003900E7"/>
    <w:rsid w:val="00393FF7"/>
    <w:rsid w:val="0039542F"/>
    <w:rsid w:val="003A0936"/>
    <w:rsid w:val="003A0978"/>
    <w:rsid w:val="003A0C3D"/>
    <w:rsid w:val="003A243A"/>
    <w:rsid w:val="003A43DF"/>
    <w:rsid w:val="003A4B7B"/>
    <w:rsid w:val="003A69F4"/>
    <w:rsid w:val="003B31B7"/>
    <w:rsid w:val="003B4196"/>
    <w:rsid w:val="003B469A"/>
    <w:rsid w:val="003B65AF"/>
    <w:rsid w:val="003B7DAB"/>
    <w:rsid w:val="003C140F"/>
    <w:rsid w:val="003C56F7"/>
    <w:rsid w:val="003C7158"/>
    <w:rsid w:val="003D18BB"/>
    <w:rsid w:val="003D1DB3"/>
    <w:rsid w:val="003D3B2B"/>
    <w:rsid w:val="003D3D35"/>
    <w:rsid w:val="003D625D"/>
    <w:rsid w:val="003D6444"/>
    <w:rsid w:val="003D6EFF"/>
    <w:rsid w:val="003E2791"/>
    <w:rsid w:val="003E572E"/>
    <w:rsid w:val="003E7354"/>
    <w:rsid w:val="003F1C3D"/>
    <w:rsid w:val="003F308F"/>
    <w:rsid w:val="003F45E6"/>
    <w:rsid w:val="003F54EC"/>
    <w:rsid w:val="003F55EF"/>
    <w:rsid w:val="00400D8D"/>
    <w:rsid w:val="00400EF3"/>
    <w:rsid w:val="00401FB5"/>
    <w:rsid w:val="004021D1"/>
    <w:rsid w:val="004043E2"/>
    <w:rsid w:val="00411022"/>
    <w:rsid w:val="004136F8"/>
    <w:rsid w:val="0041543C"/>
    <w:rsid w:val="00415CA5"/>
    <w:rsid w:val="00416B46"/>
    <w:rsid w:val="00417665"/>
    <w:rsid w:val="004215D2"/>
    <w:rsid w:val="0042201D"/>
    <w:rsid w:val="00422273"/>
    <w:rsid w:val="00422316"/>
    <w:rsid w:val="00424F56"/>
    <w:rsid w:val="00427B2B"/>
    <w:rsid w:val="00430B3E"/>
    <w:rsid w:val="00431033"/>
    <w:rsid w:val="00432513"/>
    <w:rsid w:val="0043331E"/>
    <w:rsid w:val="00433836"/>
    <w:rsid w:val="00433D93"/>
    <w:rsid w:val="00435C9D"/>
    <w:rsid w:val="00435E2F"/>
    <w:rsid w:val="00441869"/>
    <w:rsid w:val="00442A74"/>
    <w:rsid w:val="00442B59"/>
    <w:rsid w:val="004439CD"/>
    <w:rsid w:val="004448AA"/>
    <w:rsid w:val="00444967"/>
    <w:rsid w:val="004518AD"/>
    <w:rsid w:val="00454CAD"/>
    <w:rsid w:val="00456448"/>
    <w:rsid w:val="0045691C"/>
    <w:rsid w:val="00456D15"/>
    <w:rsid w:val="00457E35"/>
    <w:rsid w:val="004626F4"/>
    <w:rsid w:val="00463F41"/>
    <w:rsid w:val="00470273"/>
    <w:rsid w:val="004718D3"/>
    <w:rsid w:val="004722FF"/>
    <w:rsid w:val="00473CA4"/>
    <w:rsid w:val="00474E60"/>
    <w:rsid w:val="00476643"/>
    <w:rsid w:val="00483B22"/>
    <w:rsid w:val="00483F61"/>
    <w:rsid w:val="00484B0D"/>
    <w:rsid w:val="004873C1"/>
    <w:rsid w:val="00495DA7"/>
    <w:rsid w:val="00496366"/>
    <w:rsid w:val="00496610"/>
    <w:rsid w:val="0049748C"/>
    <w:rsid w:val="004975EC"/>
    <w:rsid w:val="004A0749"/>
    <w:rsid w:val="004A0797"/>
    <w:rsid w:val="004A241A"/>
    <w:rsid w:val="004A290F"/>
    <w:rsid w:val="004A33E5"/>
    <w:rsid w:val="004B0968"/>
    <w:rsid w:val="004B1CB4"/>
    <w:rsid w:val="004B1FDB"/>
    <w:rsid w:val="004B31BA"/>
    <w:rsid w:val="004B3539"/>
    <w:rsid w:val="004B4CCF"/>
    <w:rsid w:val="004B530B"/>
    <w:rsid w:val="004B6348"/>
    <w:rsid w:val="004C03AF"/>
    <w:rsid w:val="004C1A0A"/>
    <w:rsid w:val="004C28BB"/>
    <w:rsid w:val="004C44EB"/>
    <w:rsid w:val="004C4ABE"/>
    <w:rsid w:val="004C6F2A"/>
    <w:rsid w:val="004D1A3D"/>
    <w:rsid w:val="004D1C78"/>
    <w:rsid w:val="004D361C"/>
    <w:rsid w:val="004D3C8C"/>
    <w:rsid w:val="004D4CA3"/>
    <w:rsid w:val="004D5373"/>
    <w:rsid w:val="004D53B5"/>
    <w:rsid w:val="004D6382"/>
    <w:rsid w:val="004D7B3E"/>
    <w:rsid w:val="004E0A1A"/>
    <w:rsid w:val="004E36E6"/>
    <w:rsid w:val="004E5059"/>
    <w:rsid w:val="004E53F9"/>
    <w:rsid w:val="004E5F20"/>
    <w:rsid w:val="004E68B3"/>
    <w:rsid w:val="004F20B0"/>
    <w:rsid w:val="004F2415"/>
    <w:rsid w:val="004F2FB0"/>
    <w:rsid w:val="00500314"/>
    <w:rsid w:val="005014C5"/>
    <w:rsid w:val="00502DF8"/>
    <w:rsid w:val="00502E98"/>
    <w:rsid w:val="00506CFA"/>
    <w:rsid w:val="00506DB0"/>
    <w:rsid w:val="00507099"/>
    <w:rsid w:val="00510F02"/>
    <w:rsid w:val="0051237D"/>
    <w:rsid w:val="0051329A"/>
    <w:rsid w:val="00516E7A"/>
    <w:rsid w:val="0051727C"/>
    <w:rsid w:val="00521AA6"/>
    <w:rsid w:val="005234B0"/>
    <w:rsid w:val="005234BB"/>
    <w:rsid w:val="00532D50"/>
    <w:rsid w:val="005347B9"/>
    <w:rsid w:val="0053490B"/>
    <w:rsid w:val="005363CA"/>
    <w:rsid w:val="00541AB9"/>
    <w:rsid w:val="00542E15"/>
    <w:rsid w:val="00543868"/>
    <w:rsid w:val="0054401B"/>
    <w:rsid w:val="00546825"/>
    <w:rsid w:val="0055003B"/>
    <w:rsid w:val="005509A6"/>
    <w:rsid w:val="00551DA1"/>
    <w:rsid w:val="00554732"/>
    <w:rsid w:val="005557EE"/>
    <w:rsid w:val="00557349"/>
    <w:rsid w:val="005577F2"/>
    <w:rsid w:val="00557A23"/>
    <w:rsid w:val="00557BF3"/>
    <w:rsid w:val="00561647"/>
    <w:rsid w:val="005629B4"/>
    <w:rsid w:val="00562E3D"/>
    <w:rsid w:val="005642BF"/>
    <w:rsid w:val="00567C1D"/>
    <w:rsid w:val="005714C7"/>
    <w:rsid w:val="00572707"/>
    <w:rsid w:val="0057346E"/>
    <w:rsid w:val="00575E16"/>
    <w:rsid w:val="00577C5F"/>
    <w:rsid w:val="00580A21"/>
    <w:rsid w:val="00580F3D"/>
    <w:rsid w:val="005819D5"/>
    <w:rsid w:val="00583EF4"/>
    <w:rsid w:val="005859BA"/>
    <w:rsid w:val="00585D83"/>
    <w:rsid w:val="00587593"/>
    <w:rsid w:val="00587F56"/>
    <w:rsid w:val="005915D4"/>
    <w:rsid w:val="005925AA"/>
    <w:rsid w:val="005934C1"/>
    <w:rsid w:val="00593D0E"/>
    <w:rsid w:val="00595119"/>
    <w:rsid w:val="005A0AB0"/>
    <w:rsid w:val="005A3017"/>
    <w:rsid w:val="005A363F"/>
    <w:rsid w:val="005A3D6F"/>
    <w:rsid w:val="005A5110"/>
    <w:rsid w:val="005B06B7"/>
    <w:rsid w:val="005B436B"/>
    <w:rsid w:val="005B452A"/>
    <w:rsid w:val="005B54C8"/>
    <w:rsid w:val="005B5895"/>
    <w:rsid w:val="005C05AE"/>
    <w:rsid w:val="005C121F"/>
    <w:rsid w:val="005C41B9"/>
    <w:rsid w:val="005C4A43"/>
    <w:rsid w:val="005C667F"/>
    <w:rsid w:val="005C770A"/>
    <w:rsid w:val="005D26D6"/>
    <w:rsid w:val="005D3770"/>
    <w:rsid w:val="005D67AF"/>
    <w:rsid w:val="005D67E3"/>
    <w:rsid w:val="005D68F1"/>
    <w:rsid w:val="005E163A"/>
    <w:rsid w:val="005E2CE7"/>
    <w:rsid w:val="005E354C"/>
    <w:rsid w:val="005E37C9"/>
    <w:rsid w:val="005E4A7E"/>
    <w:rsid w:val="005E6091"/>
    <w:rsid w:val="005E74D7"/>
    <w:rsid w:val="005E7E82"/>
    <w:rsid w:val="005F1851"/>
    <w:rsid w:val="005F47EE"/>
    <w:rsid w:val="005F5BF1"/>
    <w:rsid w:val="005F77B1"/>
    <w:rsid w:val="005F7857"/>
    <w:rsid w:val="0060308F"/>
    <w:rsid w:val="006031BE"/>
    <w:rsid w:val="00605677"/>
    <w:rsid w:val="00611C6F"/>
    <w:rsid w:val="006147CD"/>
    <w:rsid w:val="00614C76"/>
    <w:rsid w:val="00616310"/>
    <w:rsid w:val="00620987"/>
    <w:rsid w:val="006256DB"/>
    <w:rsid w:val="006257F9"/>
    <w:rsid w:val="0062711D"/>
    <w:rsid w:val="00627FA9"/>
    <w:rsid w:val="00631F04"/>
    <w:rsid w:val="006320F1"/>
    <w:rsid w:val="00633F0C"/>
    <w:rsid w:val="006350D8"/>
    <w:rsid w:val="00636379"/>
    <w:rsid w:val="0063667E"/>
    <w:rsid w:val="00636E5A"/>
    <w:rsid w:val="00640329"/>
    <w:rsid w:val="00642D37"/>
    <w:rsid w:val="00643140"/>
    <w:rsid w:val="00646646"/>
    <w:rsid w:val="00647AED"/>
    <w:rsid w:val="006504E0"/>
    <w:rsid w:val="00650631"/>
    <w:rsid w:val="006507E5"/>
    <w:rsid w:val="00650912"/>
    <w:rsid w:val="0065108F"/>
    <w:rsid w:val="00651E46"/>
    <w:rsid w:val="00652787"/>
    <w:rsid w:val="00657328"/>
    <w:rsid w:val="00661A7C"/>
    <w:rsid w:val="00661CD5"/>
    <w:rsid w:val="006652F8"/>
    <w:rsid w:val="00665BE1"/>
    <w:rsid w:val="00670D78"/>
    <w:rsid w:val="006722AA"/>
    <w:rsid w:val="0067323D"/>
    <w:rsid w:val="006739B8"/>
    <w:rsid w:val="006741A2"/>
    <w:rsid w:val="00674532"/>
    <w:rsid w:val="00674E56"/>
    <w:rsid w:val="00675EF0"/>
    <w:rsid w:val="0068281C"/>
    <w:rsid w:val="0068358E"/>
    <w:rsid w:val="00684BEB"/>
    <w:rsid w:val="00687610"/>
    <w:rsid w:val="00687809"/>
    <w:rsid w:val="00690668"/>
    <w:rsid w:val="00691269"/>
    <w:rsid w:val="006914EE"/>
    <w:rsid w:val="00691B47"/>
    <w:rsid w:val="006926C1"/>
    <w:rsid w:val="00692DCF"/>
    <w:rsid w:val="00693CC6"/>
    <w:rsid w:val="00697C79"/>
    <w:rsid w:val="006A181C"/>
    <w:rsid w:val="006A5A14"/>
    <w:rsid w:val="006A731A"/>
    <w:rsid w:val="006A7512"/>
    <w:rsid w:val="006A778D"/>
    <w:rsid w:val="006A7F10"/>
    <w:rsid w:val="006B019A"/>
    <w:rsid w:val="006B0B6A"/>
    <w:rsid w:val="006B0DC0"/>
    <w:rsid w:val="006B1341"/>
    <w:rsid w:val="006B180F"/>
    <w:rsid w:val="006B1B59"/>
    <w:rsid w:val="006B30E9"/>
    <w:rsid w:val="006B4B92"/>
    <w:rsid w:val="006B4E29"/>
    <w:rsid w:val="006B50B8"/>
    <w:rsid w:val="006B63D3"/>
    <w:rsid w:val="006B65F5"/>
    <w:rsid w:val="006B724B"/>
    <w:rsid w:val="006B757E"/>
    <w:rsid w:val="006C0FAC"/>
    <w:rsid w:val="006C14C4"/>
    <w:rsid w:val="006C2C38"/>
    <w:rsid w:val="006C5516"/>
    <w:rsid w:val="006C5942"/>
    <w:rsid w:val="006D2DA7"/>
    <w:rsid w:val="006D2FCF"/>
    <w:rsid w:val="006D3216"/>
    <w:rsid w:val="006D3FE4"/>
    <w:rsid w:val="006D6021"/>
    <w:rsid w:val="006D619F"/>
    <w:rsid w:val="006D69B8"/>
    <w:rsid w:val="006D73AE"/>
    <w:rsid w:val="006E2C92"/>
    <w:rsid w:val="006E4749"/>
    <w:rsid w:val="006E5ACC"/>
    <w:rsid w:val="006E6CF4"/>
    <w:rsid w:val="006E7D91"/>
    <w:rsid w:val="006F033D"/>
    <w:rsid w:val="006F11F8"/>
    <w:rsid w:val="006F2632"/>
    <w:rsid w:val="006F3A5D"/>
    <w:rsid w:val="006F7CA6"/>
    <w:rsid w:val="00702352"/>
    <w:rsid w:val="007030B6"/>
    <w:rsid w:val="00703135"/>
    <w:rsid w:val="00703719"/>
    <w:rsid w:val="00703733"/>
    <w:rsid w:val="00703F39"/>
    <w:rsid w:val="0070530B"/>
    <w:rsid w:val="007071DB"/>
    <w:rsid w:val="00707403"/>
    <w:rsid w:val="00707B6E"/>
    <w:rsid w:val="007115B8"/>
    <w:rsid w:val="00711E89"/>
    <w:rsid w:val="00712239"/>
    <w:rsid w:val="00712790"/>
    <w:rsid w:val="00712C09"/>
    <w:rsid w:val="0071364E"/>
    <w:rsid w:val="007147C6"/>
    <w:rsid w:val="00714C0B"/>
    <w:rsid w:val="00715952"/>
    <w:rsid w:val="00717258"/>
    <w:rsid w:val="00720129"/>
    <w:rsid w:val="00730AB8"/>
    <w:rsid w:val="00733346"/>
    <w:rsid w:val="00733BEF"/>
    <w:rsid w:val="00733CE4"/>
    <w:rsid w:val="007345E4"/>
    <w:rsid w:val="0073569F"/>
    <w:rsid w:val="007358A9"/>
    <w:rsid w:val="0073784D"/>
    <w:rsid w:val="00740ADF"/>
    <w:rsid w:val="0074139D"/>
    <w:rsid w:val="00742091"/>
    <w:rsid w:val="00742144"/>
    <w:rsid w:val="0074277C"/>
    <w:rsid w:val="007461B7"/>
    <w:rsid w:val="00747FAF"/>
    <w:rsid w:val="007511DF"/>
    <w:rsid w:val="00751749"/>
    <w:rsid w:val="00752FF4"/>
    <w:rsid w:val="00757D94"/>
    <w:rsid w:val="0076363D"/>
    <w:rsid w:val="00763BB0"/>
    <w:rsid w:val="00766FD2"/>
    <w:rsid w:val="00767C48"/>
    <w:rsid w:val="007737F3"/>
    <w:rsid w:val="007771AA"/>
    <w:rsid w:val="00777909"/>
    <w:rsid w:val="00777CE2"/>
    <w:rsid w:val="00780A65"/>
    <w:rsid w:val="007853E8"/>
    <w:rsid w:val="00785C78"/>
    <w:rsid w:val="00787178"/>
    <w:rsid w:val="00787365"/>
    <w:rsid w:val="00787BE8"/>
    <w:rsid w:val="007903E7"/>
    <w:rsid w:val="007904DE"/>
    <w:rsid w:val="00790BFD"/>
    <w:rsid w:val="0079277D"/>
    <w:rsid w:val="007958B1"/>
    <w:rsid w:val="00796C83"/>
    <w:rsid w:val="0079748A"/>
    <w:rsid w:val="00797C64"/>
    <w:rsid w:val="00797E2A"/>
    <w:rsid w:val="007A1CCC"/>
    <w:rsid w:val="007A392F"/>
    <w:rsid w:val="007A5367"/>
    <w:rsid w:val="007A5DF9"/>
    <w:rsid w:val="007B07B4"/>
    <w:rsid w:val="007B29D1"/>
    <w:rsid w:val="007B3CAE"/>
    <w:rsid w:val="007B4904"/>
    <w:rsid w:val="007B4958"/>
    <w:rsid w:val="007B60A8"/>
    <w:rsid w:val="007C3B6C"/>
    <w:rsid w:val="007C41D6"/>
    <w:rsid w:val="007C5D59"/>
    <w:rsid w:val="007C6320"/>
    <w:rsid w:val="007C69F2"/>
    <w:rsid w:val="007C6EA2"/>
    <w:rsid w:val="007D080D"/>
    <w:rsid w:val="007D198A"/>
    <w:rsid w:val="007D2825"/>
    <w:rsid w:val="007D45CF"/>
    <w:rsid w:val="007D4D90"/>
    <w:rsid w:val="007D6983"/>
    <w:rsid w:val="007E030E"/>
    <w:rsid w:val="007E0487"/>
    <w:rsid w:val="007E0D6E"/>
    <w:rsid w:val="007E2C79"/>
    <w:rsid w:val="007E45B7"/>
    <w:rsid w:val="007E56C6"/>
    <w:rsid w:val="007E579F"/>
    <w:rsid w:val="007E5DC2"/>
    <w:rsid w:val="007E6D97"/>
    <w:rsid w:val="007E7712"/>
    <w:rsid w:val="007E7D85"/>
    <w:rsid w:val="007F0AFD"/>
    <w:rsid w:val="007F1C12"/>
    <w:rsid w:val="007F2484"/>
    <w:rsid w:val="007F4AC3"/>
    <w:rsid w:val="007F70A2"/>
    <w:rsid w:val="007F7188"/>
    <w:rsid w:val="007F7344"/>
    <w:rsid w:val="007F78F9"/>
    <w:rsid w:val="007F791F"/>
    <w:rsid w:val="007F7928"/>
    <w:rsid w:val="00800E6D"/>
    <w:rsid w:val="0080179B"/>
    <w:rsid w:val="00801FDE"/>
    <w:rsid w:val="008020F2"/>
    <w:rsid w:val="0080242E"/>
    <w:rsid w:val="00802E98"/>
    <w:rsid w:val="008058A2"/>
    <w:rsid w:val="008071CC"/>
    <w:rsid w:val="00807ED4"/>
    <w:rsid w:val="00811383"/>
    <w:rsid w:val="00812CF9"/>
    <w:rsid w:val="008139B7"/>
    <w:rsid w:val="00814CAC"/>
    <w:rsid w:val="00815B45"/>
    <w:rsid w:val="00815FC5"/>
    <w:rsid w:val="00816045"/>
    <w:rsid w:val="00816BCC"/>
    <w:rsid w:val="0081763A"/>
    <w:rsid w:val="0082063D"/>
    <w:rsid w:val="00824CF9"/>
    <w:rsid w:val="0082539F"/>
    <w:rsid w:val="00827AAD"/>
    <w:rsid w:val="00827D4C"/>
    <w:rsid w:val="00831053"/>
    <w:rsid w:val="00832229"/>
    <w:rsid w:val="00832DAE"/>
    <w:rsid w:val="00833302"/>
    <w:rsid w:val="008333A8"/>
    <w:rsid w:val="0083363D"/>
    <w:rsid w:val="0083390D"/>
    <w:rsid w:val="008354E3"/>
    <w:rsid w:val="00835FF4"/>
    <w:rsid w:val="00840B88"/>
    <w:rsid w:val="00841EFB"/>
    <w:rsid w:val="00843A49"/>
    <w:rsid w:val="0084428A"/>
    <w:rsid w:val="008504EA"/>
    <w:rsid w:val="0085135B"/>
    <w:rsid w:val="0085147B"/>
    <w:rsid w:val="0085191C"/>
    <w:rsid w:val="00852323"/>
    <w:rsid w:val="00855489"/>
    <w:rsid w:val="0085799F"/>
    <w:rsid w:val="008629DC"/>
    <w:rsid w:val="00862AFF"/>
    <w:rsid w:val="008657C1"/>
    <w:rsid w:val="008707FF"/>
    <w:rsid w:val="00870C6C"/>
    <w:rsid w:val="00871813"/>
    <w:rsid w:val="00873D64"/>
    <w:rsid w:val="0087473A"/>
    <w:rsid w:val="00875B3F"/>
    <w:rsid w:val="00877DEF"/>
    <w:rsid w:val="00880409"/>
    <w:rsid w:val="008813E6"/>
    <w:rsid w:val="0088357D"/>
    <w:rsid w:val="00884402"/>
    <w:rsid w:val="0088455C"/>
    <w:rsid w:val="00887DB0"/>
    <w:rsid w:val="008901B2"/>
    <w:rsid w:val="00895149"/>
    <w:rsid w:val="008964CC"/>
    <w:rsid w:val="008965F6"/>
    <w:rsid w:val="008A0306"/>
    <w:rsid w:val="008A1F07"/>
    <w:rsid w:val="008A2A9E"/>
    <w:rsid w:val="008A3D89"/>
    <w:rsid w:val="008A68F7"/>
    <w:rsid w:val="008A779F"/>
    <w:rsid w:val="008B01AC"/>
    <w:rsid w:val="008B0D8E"/>
    <w:rsid w:val="008B14CF"/>
    <w:rsid w:val="008B2E87"/>
    <w:rsid w:val="008B4876"/>
    <w:rsid w:val="008B59F1"/>
    <w:rsid w:val="008C0552"/>
    <w:rsid w:val="008C1BB0"/>
    <w:rsid w:val="008C20FD"/>
    <w:rsid w:val="008C6B85"/>
    <w:rsid w:val="008C76C4"/>
    <w:rsid w:val="008D1FBD"/>
    <w:rsid w:val="008D35F9"/>
    <w:rsid w:val="008D7780"/>
    <w:rsid w:val="008D78EA"/>
    <w:rsid w:val="008E0626"/>
    <w:rsid w:val="008E08F2"/>
    <w:rsid w:val="008E121A"/>
    <w:rsid w:val="008E4422"/>
    <w:rsid w:val="008E56D3"/>
    <w:rsid w:val="008E58F1"/>
    <w:rsid w:val="008E60D3"/>
    <w:rsid w:val="008E7C3C"/>
    <w:rsid w:val="008F2FA2"/>
    <w:rsid w:val="008F3341"/>
    <w:rsid w:val="008F4B8C"/>
    <w:rsid w:val="008F4C6D"/>
    <w:rsid w:val="008F4F4D"/>
    <w:rsid w:val="008F53FE"/>
    <w:rsid w:val="008F5A1A"/>
    <w:rsid w:val="008F7E2C"/>
    <w:rsid w:val="009002DA"/>
    <w:rsid w:val="009013F4"/>
    <w:rsid w:val="009024A3"/>
    <w:rsid w:val="009029BB"/>
    <w:rsid w:val="009029D4"/>
    <w:rsid w:val="009044BD"/>
    <w:rsid w:val="00905483"/>
    <w:rsid w:val="00907BE0"/>
    <w:rsid w:val="009116B3"/>
    <w:rsid w:val="0091284D"/>
    <w:rsid w:val="00913810"/>
    <w:rsid w:val="00914EA1"/>
    <w:rsid w:val="0091521D"/>
    <w:rsid w:val="009237B5"/>
    <w:rsid w:val="0092572B"/>
    <w:rsid w:val="00925EBD"/>
    <w:rsid w:val="00930A21"/>
    <w:rsid w:val="00933619"/>
    <w:rsid w:val="009339C0"/>
    <w:rsid w:val="00935E3F"/>
    <w:rsid w:val="00935E94"/>
    <w:rsid w:val="009413A2"/>
    <w:rsid w:val="009428A3"/>
    <w:rsid w:val="00942FAC"/>
    <w:rsid w:val="0094310E"/>
    <w:rsid w:val="00943EFF"/>
    <w:rsid w:val="00943F64"/>
    <w:rsid w:val="009440D2"/>
    <w:rsid w:val="009444A1"/>
    <w:rsid w:val="00944E2E"/>
    <w:rsid w:val="00945DF8"/>
    <w:rsid w:val="00947518"/>
    <w:rsid w:val="00952888"/>
    <w:rsid w:val="00952B7F"/>
    <w:rsid w:val="00952BD9"/>
    <w:rsid w:val="00954094"/>
    <w:rsid w:val="009559EF"/>
    <w:rsid w:val="00956D7F"/>
    <w:rsid w:val="009577DE"/>
    <w:rsid w:val="00957F5D"/>
    <w:rsid w:val="00960A63"/>
    <w:rsid w:val="00960E5A"/>
    <w:rsid w:val="00961FA4"/>
    <w:rsid w:val="00962AA2"/>
    <w:rsid w:val="0096389B"/>
    <w:rsid w:val="00964300"/>
    <w:rsid w:val="00964BC8"/>
    <w:rsid w:val="00971073"/>
    <w:rsid w:val="00971ECD"/>
    <w:rsid w:val="009748C1"/>
    <w:rsid w:val="00974B4B"/>
    <w:rsid w:val="009751C0"/>
    <w:rsid w:val="00980A41"/>
    <w:rsid w:val="00983AAE"/>
    <w:rsid w:val="00984265"/>
    <w:rsid w:val="00984B39"/>
    <w:rsid w:val="00984CB3"/>
    <w:rsid w:val="0098610C"/>
    <w:rsid w:val="00991261"/>
    <w:rsid w:val="00991FB1"/>
    <w:rsid w:val="00994674"/>
    <w:rsid w:val="00995427"/>
    <w:rsid w:val="00996931"/>
    <w:rsid w:val="009A178C"/>
    <w:rsid w:val="009A432C"/>
    <w:rsid w:val="009A4707"/>
    <w:rsid w:val="009A55FB"/>
    <w:rsid w:val="009A755A"/>
    <w:rsid w:val="009A7F77"/>
    <w:rsid w:val="009B3D20"/>
    <w:rsid w:val="009B4028"/>
    <w:rsid w:val="009B6B62"/>
    <w:rsid w:val="009C02C9"/>
    <w:rsid w:val="009C2012"/>
    <w:rsid w:val="009C2111"/>
    <w:rsid w:val="009C33A4"/>
    <w:rsid w:val="009C4010"/>
    <w:rsid w:val="009C6069"/>
    <w:rsid w:val="009C62DF"/>
    <w:rsid w:val="009C6927"/>
    <w:rsid w:val="009C6C44"/>
    <w:rsid w:val="009C7251"/>
    <w:rsid w:val="009C7BEC"/>
    <w:rsid w:val="009D2609"/>
    <w:rsid w:val="009D3B07"/>
    <w:rsid w:val="009D4C0E"/>
    <w:rsid w:val="009D580B"/>
    <w:rsid w:val="009D5860"/>
    <w:rsid w:val="009D5B02"/>
    <w:rsid w:val="009D5E01"/>
    <w:rsid w:val="009E1F7E"/>
    <w:rsid w:val="009E51F0"/>
    <w:rsid w:val="009E543A"/>
    <w:rsid w:val="009E6DE0"/>
    <w:rsid w:val="009E7B9F"/>
    <w:rsid w:val="009F13D3"/>
    <w:rsid w:val="009F1EBF"/>
    <w:rsid w:val="009F24CD"/>
    <w:rsid w:val="009F2506"/>
    <w:rsid w:val="009F373B"/>
    <w:rsid w:val="009F5B95"/>
    <w:rsid w:val="009F5FF5"/>
    <w:rsid w:val="009F62E2"/>
    <w:rsid w:val="00A03A48"/>
    <w:rsid w:val="00A046B8"/>
    <w:rsid w:val="00A074F6"/>
    <w:rsid w:val="00A1097F"/>
    <w:rsid w:val="00A12B7F"/>
    <w:rsid w:val="00A145F4"/>
    <w:rsid w:val="00A148A3"/>
    <w:rsid w:val="00A14BB0"/>
    <w:rsid w:val="00A14E98"/>
    <w:rsid w:val="00A15666"/>
    <w:rsid w:val="00A16B10"/>
    <w:rsid w:val="00A22B78"/>
    <w:rsid w:val="00A236A1"/>
    <w:rsid w:val="00A241C7"/>
    <w:rsid w:val="00A2602C"/>
    <w:rsid w:val="00A32510"/>
    <w:rsid w:val="00A33159"/>
    <w:rsid w:val="00A343E5"/>
    <w:rsid w:val="00A34ABD"/>
    <w:rsid w:val="00A35545"/>
    <w:rsid w:val="00A35977"/>
    <w:rsid w:val="00A362AD"/>
    <w:rsid w:val="00A40C16"/>
    <w:rsid w:val="00A427C6"/>
    <w:rsid w:val="00A44ED7"/>
    <w:rsid w:val="00A452B6"/>
    <w:rsid w:val="00A52076"/>
    <w:rsid w:val="00A53418"/>
    <w:rsid w:val="00A54EDC"/>
    <w:rsid w:val="00A554A0"/>
    <w:rsid w:val="00A55F63"/>
    <w:rsid w:val="00A57832"/>
    <w:rsid w:val="00A57FC9"/>
    <w:rsid w:val="00A6180D"/>
    <w:rsid w:val="00A63A27"/>
    <w:rsid w:val="00A654FD"/>
    <w:rsid w:val="00A705A2"/>
    <w:rsid w:val="00A70984"/>
    <w:rsid w:val="00A70FE9"/>
    <w:rsid w:val="00A719EA"/>
    <w:rsid w:val="00A722C5"/>
    <w:rsid w:val="00A723F0"/>
    <w:rsid w:val="00A77D4F"/>
    <w:rsid w:val="00A806ED"/>
    <w:rsid w:val="00A82F5D"/>
    <w:rsid w:val="00A83C5C"/>
    <w:rsid w:val="00A8429A"/>
    <w:rsid w:val="00A86511"/>
    <w:rsid w:val="00A86774"/>
    <w:rsid w:val="00A868AE"/>
    <w:rsid w:val="00A86F32"/>
    <w:rsid w:val="00A879A2"/>
    <w:rsid w:val="00A87C06"/>
    <w:rsid w:val="00A92092"/>
    <w:rsid w:val="00A9234E"/>
    <w:rsid w:val="00A92831"/>
    <w:rsid w:val="00A939C7"/>
    <w:rsid w:val="00A94778"/>
    <w:rsid w:val="00A94A66"/>
    <w:rsid w:val="00A94AA7"/>
    <w:rsid w:val="00A94D5E"/>
    <w:rsid w:val="00A9564E"/>
    <w:rsid w:val="00A96E94"/>
    <w:rsid w:val="00A97E9A"/>
    <w:rsid w:val="00AA3B7A"/>
    <w:rsid w:val="00AA3C43"/>
    <w:rsid w:val="00AA3EA3"/>
    <w:rsid w:val="00AA4A0F"/>
    <w:rsid w:val="00AA5061"/>
    <w:rsid w:val="00AA5B77"/>
    <w:rsid w:val="00AA7C8E"/>
    <w:rsid w:val="00AB1EB8"/>
    <w:rsid w:val="00AB2C3D"/>
    <w:rsid w:val="00AB3A09"/>
    <w:rsid w:val="00AB47F1"/>
    <w:rsid w:val="00AB5EBD"/>
    <w:rsid w:val="00AC04C7"/>
    <w:rsid w:val="00AC0842"/>
    <w:rsid w:val="00AC1306"/>
    <w:rsid w:val="00AC353E"/>
    <w:rsid w:val="00AC723A"/>
    <w:rsid w:val="00AD018B"/>
    <w:rsid w:val="00AD12A0"/>
    <w:rsid w:val="00AD1416"/>
    <w:rsid w:val="00AD5840"/>
    <w:rsid w:val="00AD71FD"/>
    <w:rsid w:val="00AE0623"/>
    <w:rsid w:val="00AE2EA0"/>
    <w:rsid w:val="00AE4479"/>
    <w:rsid w:val="00AE4A30"/>
    <w:rsid w:val="00AE5070"/>
    <w:rsid w:val="00AE6124"/>
    <w:rsid w:val="00AF456B"/>
    <w:rsid w:val="00AF4B16"/>
    <w:rsid w:val="00AF5648"/>
    <w:rsid w:val="00AF604D"/>
    <w:rsid w:val="00B00712"/>
    <w:rsid w:val="00B01EDD"/>
    <w:rsid w:val="00B025CD"/>
    <w:rsid w:val="00B02C62"/>
    <w:rsid w:val="00B0609E"/>
    <w:rsid w:val="00B066BC"/>
    <w:rsid w:val="00B06865"/>
    <w:rsid w:val="00B0690F"/>
    <w:rsid w:val="00B06B47"/>
    <w:rsid w:val="00B120A9"/>
    <w:rsid w:val="00B1359F"/>
    <w:rsid w:val="00B145E2"/>
    <w:rsid w:val="00B14EE5"/>
    <w:rsid w:val="00B15348"/>
    <w:rsid w:val="00B173D8"/>
    <w:rsid w:val="00B22351"/>
    <w:rsid w:val="00B261DC"/>
    <w:rsid w:val="00B26330"/>
    <w:rsid w:val="00B26FE4"/>
    <w:rsid w:val="00B30CD6"/>
    <w:rsid w:val="00B30D4B"/>
    <w:rsid w:val="00B30F25"/>
    <w:rsid w:val="00B325E3"/>
    <w:rsid w:val="00B33F85"/>
    <w:rsid w:val="00B341B3"/>
    <w:rsid w:val="00B35141"/>
    <w:rsid w:val="00B37F0E"/>
    <w:rsid w:val="00B41DDB"/>
    <w:rsid w:val="00B427BC"/>
    <w:rsid w:val="00B45781"/>
    <w:rsid w:val="00B51877"/>
    <w:rsid w:val="00B53DA8"/>
    <w:rsid w:val="00B55FB5"/>
    <w:rsid w:val="00B57323"/>
    <w:rsid w:val="00B608BC"/>
    <w:rsid w:val="00B609F3"/>
    <w:rsid w:val="00B60FBC"/>
    <w:rsid w:val="00B66E60"/>
    <w:rsid w:val="00B67F77"/>
    <w:rsid w:val="00B71941"/>
    <w:rsid w:val="00B71A22"/>
    <w:rsid w:val="00B75EFA"/>
    <w:rsid w:val="00B77F59"/>
    <w:rsid w:val="00B81A17"/>
    <w:rsid w:val="00B82072"/>
    <w:rsid w:val="00B82945"/>
    <w:rsid w:val="00B84933"/>
    <w:rsid w:val="00B849C8"/>
    <w:rsid w:val="00B87B46"/>
    <w:rsid w:val="00B902B5"/>
    <w:rsid w:val="00B90EF4"/>
    <w:rsid w:val="00B91CC1"/>
    <w:rsid w:val="00B91EFA"/>
    <w:rsid w:val="00B9295E"/>
    <w:rsid w:val="00B947F0"/>
    <w:rsid w:val="00B949FB"/>
    <w:rsid w:val="00BA007C"/>
    <w:rsid w:val="00BA2390"/>
    <w:rsid w:val="00BA2BA3"/>
    <w:rsid w:val="00BA3F61"/>
    <w:rsid w:val="00BA3FE9"/>
    <w:rsid w:val="00BA5422"/>
    <w:rsid w:val="00BB14B4"/>
    <w:rsid w:val="00BB3448"/>
    <w:rsid w:val="00BB392D"/>
    <w:rsid w:val="00BB3A79"/>
    <w:rsid w:val="00BB6949"/>
    <w:rsid w:val="00BB7666"/>
    <w:rsid w:val="00BB78D0"/>
    <w:rsid w:val="00BC0CA3"/>
    <w:rsid w:val="00BC108C"/>
    <w:rsid w:val="00BC1642"/>
    <w:rsid w:val="00BC2D5A"/>
    <w:rsid w:val="00BC3FE4"/>
    <w:rsid w:val="00BC58C3"/>
    <w:rsid w:val="00BC5FC1"/>
    <w:rsid w:val="00BC628E"/>
    <w:rsid w:val="00BD0E07"/>
    <w:rsid w:val="00BD25A2"/>
    <w:rsid w:val="00BD3256"/>
    <w:rsid w:val="00BD41BC"/>
    <w:rsid w:val="00BD6B87"/>
    <w:rsid w:val="00BD72B7"/>
    <w:rsid w:val="00BE1018"/>
    <w:rsid w:val="00BE16E7"/>
    <w:rsid w:val="00BE266E"/>
    <w:rsid w:val="00BE668A"/>
    <w:rsid w:val="00BE7A34"/>
    <w:rsid w:val="00BF1C5B"/>
    <w:rsid w:val="00BF2B5A"/>
    <w:rsid w:val="00BF379F"/>
    <w:rsid w:val="00BF400A"/>
    <w:rsid w:val="00BF45F9"/>
    <w:rsid w:val="00C02062"/>
    <w:rsid w:val="00C041DD"/>
    <w:rsid w:val="00C053DB"/>
    <w:rsid w:val="00C06BDF"/>
    <w:rsid w:val="00C06E51"/>
    <w:rsid w:val="00C14073"/>
    <w:rsid w:val="00C145B4"/>
    <w:rsid w:val="00C15280"/>
    <w:rsid w:val="00C17186"/>
    <w:rsid w:val="00C17C07"/>
    <w:rsid w:val="00C20872"/>
    <w:rsid w:val="00C20A75"/>
    <w:rsid w:val="00C20B3B"/>
    <w:rsid w:val="00C214FC"/>
    <w:rsid w:val="00C2165A"/>
    <w:rsid w:val="00C21798"/>
    <w:rsid w:val="00C22D95"/>
    <w:rsid w:val="00C2474B"/>
    <w:rsid w:val="00C24A92"/>
    <w:rsid w:val="00C25EFB"/>
    <w:rsid w:val="00C2636B"/>
    <w:rsid w:val="00C26F54"/>
    <w:rsid w:val="00C30BD7"/>
    <w:rsid w:val="00C32434"/>
    <w:rsid w:val="00C33019"/>
    <w:rsid w:val="00C3683A"/>
    <w:rsid w:val="00C371C5"/>
    <w:rsid w:val="00C40613"/>
    <w:rsid w:val="00C41C01"/>
    <w:rsid w:val="00C41F73"/>
    <w:rsid w:val="00C43052"/>
    <w:rsid w:val="00C478B8"/>
    <w:rsid w:val="00C50948"/>
    <w:rsid w:val="00C5193F"/>
    <w:rsid w:val="00C51AF2"/>
    <w:rsid w:val="00C51C1E"/>
    <w:rsid w:val="00C52F92"/>
    <w:rsid w:val="00C53300"/>
    <w:rsid w:val="00C54368"/>
    <w:rsid w:val="00C54B4C"/>
    <w:rsid w:val="00C54FA3"/>
    <w:rsid w:val="00C55966"/>
    <w:rsid w:val="00C565FD"/>
    <w:rsid w:val="00C56FFE"/>
    <w:rsid w:val="00C60200"/>
    <w:rsid w:val="00C6022C"/>
    <w:rsid w:val="00C623D7"/>
    <w:rsid w:val="00C627DB"/>
    <w:rsid w:val="00C65AD6"/>
    <w:rsid w:val="00C65C06"/>
    <w:rsid w:val="00C661F3"/>
    <w:rsid w:val="00C66345"/>
    <w:rsid w:val="00C6652C"/>
    <w:rsid w:val="00C674F7"/>
    <w:rsid w:val="00C72FAC"/>
    <w:rsid w:val="00C75322"/>
    <w:rsid w:val="00C77B03"/>
    <w:rsid w:val="00C77D6B"/>
    <w:rsid w:val="00C77E94"/>
    <w:rsid w:val="00C8085F"/>
    <w:rsid w:val="00C8458F"/>
    <w:rsid w:val="00C8558F"/>
    <w:rsid w:val="00C8766A"/>
    <w:rsid w:val="00C93354"/>
    <w:rsid w:val="00C93469"/>
    <w:rsid w:val="00C93B1B"/>
    <w:rsid w:val="00C93F3A"/>
    <w:rsid w:val="00C951B7"/>
    <w:rsid w:val="00C954BC"/>
    <w:rsid w:val="00C9761A"/>
    <w:rsid w:val="00CA17AF"/>
    <w:rsid w:val="00CA4645"/>
    <w:rsid w:val="00CA611D"/>
    <w:rsid w:val="00CA729C"/>
    <w:rsid w:val="00CA7D5B"/>
    <w:rsid w:val="00CB0780"/>
    <w:rsid w:val="00CB1147"/>
    <w:rsid w:val="00CB289E"/>
    <w:rsid w:val="00CB29D5"/>
    <w:rsid w:val="00CB3B7A"/>
    <w:rsid w:val="00CB4214"/>
    <w:rsid w:val="00CB5948"/>
    <w:rsid w:val="00CB72B6"/>
    <w:rsid w:val="00CB7826"/>
    <w:rsid w:val="00CC2CEB"/>
    <w:rsid w:val="00CC5028"/>
    <w:rsid w:val="00CC6CC8"/>
    <w:rsid w:val="00CD1A11"/>
    <w:rsid w:val="00CD3677"/>
    <w:rsid w:val="00CD3689"/>
    <w:rsid w:val="00CD520B"/>
    <w:rsid w:val="00CD5DA9"/>
    <w:rsid w:val="00CD7B21"/>
    <w:rsid w:val="00CF006B"/>
    <w:rsid w:val="00CF0EEE"/>
    <w:rsid w:val="00CF1525"/>
    <w:rsid w:val="00CF2CD5"/>
    <w:rsid w:val="00D00E16"/>
    <w:rsid w:val="00D04030"/>
    <w:rsid w:val="00D043C4"/>
    <w:rsid w:val="00D06CA4"/>
    <w:rsid w:val="00D07CC5"/>
    <w:rsid w:val="00D1195E"/>
    <w:rsid w:val="00D12706"/>
    <w:rsid w:val="00D12E06"/>
    <w:rsid w:val="00D13800"/>
    <w:rsid w:val="00D1403F"/>
    <w:rsid w:val="00D1481F"/>
    <w:rsid w:val="00D14BD2"/>
    <w:rsid w:val="00D17B39"/>
    <w:rsid w:val="00D20194"/>
    <w:rsid w:val="00D222C3"/>
    <w:rsid w:val="00D24568"/>
    <w:rsid w:val="00D25D88"/>
    <w:rsid w:val="00D2781F"/>
    <w:rsid w:val="00D32D9C"/>
    <w:rsid w:val="00D352E9"/>
    <w:rsid w:val="00D36794"/>
    <w:rsid w:val="00D40812"/>
    <w:rsid w:val="00D4139E"/>
    <w:rsid w:val="00D414F7"/>
    <w:rsid w:val="00D419CD"/>
    <w:rsid w:val="00D43F00"/>
    <w:rsid w:val="00D46479"/>
    <w:rsid w:val="00D47042"/>
    <w:rsid w:val="00D47E1D"/>
    <w:rsid w:val="00D50C5D"/>
    <w:rsid w:val="00D562AD"/>
    <w:rsid w:val="00D576D8"/>
    <w:rsid w:val="00D601F6"/>
    <w:rsid w:val="00D62338"/>
    <w:rsid w:val="00D6275F"/>
    <w:rsid w:val="00D63938"/>
    <w:rsid w:val="00D64897"/>
    <w:rsid w:val="00D6592F"/>
    <w:rsid w:val="00D65FFB"/>
    <w:rsid w:val="00D66B1D"/>
    <w:rsid w:val="00D71563"/>
    <w:rsid w:val="00D75A59"/>
    <w:rsid w:val="00D75DEA"/>
    <w:rsid w:val="00D7621E"/>
    <w:rsid w:val="00D769ED"/>
    <w:rsid w:val="00D77826"/>
    <w:rsid w:val="00D80056"/>
    <w:rsid w:val="00D80614"/>
    <w:rsid w:val="00D855C6"/>
    <w:rsid w:val="00D87DB9"/>
    <w:rsid w:val="00D9110A"/>
    <w:rsid w:val="00D951E4"/>
    <w:rsid w:val="00D9523C"/>
    <w:rsid w:val="00D9596E"/>
    <w:rsid w:val="00D96BBB"/>
    <w:rsid w:val="00DA0EBA"/>
    <w:rsid w:val="00DA13DE"/>
    <w:rsid w:val="00DA3346"/>
    <w:rsid w:val="00DA3A6C"/>
    <w:rsid w:val="00DA4974"/>
    <w:rsid w:val="00DA4B3A"/>
    <w:rsid w:val="00DB1718"/>
    <w:rsid w:val="00DB3700"/>
    <w:rsid w:val="00DB6278"/>
    <w:rsid w:val="00DC0680"/>
    <w:rsid w:val="00DC0BDD"/>
    <w:rsid w:val="00DC1B32"/>
    <w:rsid w:val="00DC21A3"/>
    <w:rsid w:val="00DC3C90"/>
    <w:rsid w:val="00DC4DC6"/>
    <w:rsid w:val="00DC6146"/>
    <w:rsid w:val="00DD0E8A"/>
    <w:rsid w:val="00DD1915"/>
    <w:rsid w:val="00DD1E32"/>
    <w:rsid w:val="00DD3C8B"/>
    <w:rsid w:val="00DD6CA9"/>
    <w:rsid w:val="00DD76DD"/>
    <w:rsid w:val="00DD7940"/>
    <w:rsid w:val="00DE1E06"/>
    <w:rsid w:val="00DE2C8F"/>
    <w:rsid w:val="00DE48F3"/>
    <w:rsid w:val="00DF08F9"/>
    <w:rsid w:val="00DF0D65"/>
    <w:rsid w:val="00DF0DA8"/>
    <w:rsid w:val="00DF36A3"/>
    <w:rsid w:val="00E02A3C"/>
    <w:rsid w:val="00E02BB2"/>
    <w:rsid w:val="00E06EE4"/>
    <w:rsid w:val="00E070ED"/>
    <w:rsid w:val="00E071A6"/>
    <w:rsid w:val="00E107F5"/>
    <w:rsid w:val="00E119D6"/>
    <w:rsid w:val="00E12A79"/>
    <w:rsid w:val="00E142D3"/>
    <w:rsid w:val="00E15891"/>
    <w:rsid w:val="00E16ACD"/>
    <w:rsid w:val="00E208E7"/>
    <w:rsid w:val="00E225B7"/>
    <w:rsid w:val="00E253D8"/>
    <w:rsid w:val="00E256CB"/>
    <w:rsid w:val="00E31E99"/>
    <w:rsid w:val="00E31FF4"/>
    <w:rsid w:val="00E36728"/>
    <w:rsid w:val="00E37587"/>
    <w:rsid w:val="00E4017D"/>
    <w:rsid w:val="00E41368"/>
    <w:rsid w:val="00E41971"/>
    <w:rsid w:val="00E43E2A"/>
    <w:rsid w:val="00E47A3D"/>
    <w:rsid w:val="00E50036"/>
    <w:rsid w:val="00E516C0"/>
    <w:rsid w:val="00E519F8"/>
    <w:rsid w:val="00E53667"/>
    <w:rsid w:val="00E53958"/>
    <w:rsid w:val="00E5400A"/>
    <w:rsid w:val="00E553CC"/>
    <w:rsid w:val="00E5773D"/>
    <w:rsid w:val="00E63298"/>
    <w:rsid w:val="00E663E2"/>
    <w:rsid w:val="00E66491"/>
    <w:rsid w:val="00E6683D"/>
    <w:rsid w:val="00E66993"/>
    <w:rsid w:val="00E75660"/>
    <w:rsid w:val="00E75DE7"/>
    <w:rsid w:val="00E77F49"/>
    <w:rsid w:val="00E8396F"/>
    <w:rsid w:val="00E839AE"/>
    <w:rsid w:val="00E864AE"/>
    <w:rsid w:val="00E86E0F"/>
    <w:rsid w:val="00E879A7"/>
    <w:rsid w:val="00E96227"/>
    <w:rsid w:val="00E970F7"/>
    <w:rsid w:val="00E972E2"/>
    <w:rsid w:val="00E97430"/>
    <w:rsid w:val="00EA18FC"/>
    <w:rsid w:val="00EA2025"/>
    <w:rsid w:val="00EA2B94"/>
    <w:rsid w:val="00EA4541"/>
    <w:rsid w:val="00EA6703"/>
    <w:rsid w:val="00EA69C6"/>
    <w:rsid w:val="00EB09E2"/>
    <w:rsid w:val="00EB3CCB"/>
    <w:rsid w:val="00EB3FE9"/>
    <w:rsid w:val="00EB4389"/>
    <w:rsid w:val="00EB497D"/>
    <w:rsid w:val="00EB514F"/>
    <w:rsid w:val="00EB55F9"/>
    <w:rsid w:val="00EB5C75"/>
    <w:rsid w:val="00EB63CA"/>
    <w:rsid w:val="00EB6C09"/>
    <w:rsid w:val="00EC1035"/>
    <w:rsid w:val="00EC20FA"/>
    <w:rsid w:val="00EC273A"/>
    <w:rsid w:val="00EC37FB"/>
    <w:rsid w:val="00EC3827"/>
    <w:rsid w:val="00EC49B3"/>
    <w:rsid w:val="00EC4BB7"/>
    <w:rsid w:val="00EC4C00"/>
    <w:rsid w:val="00EC5DC3"/>
    <w:rsid w:val="00ED25F6"/>
    <w:rsid w:val="00ED7100"/>
    <w:rsid w:val="00EE195E"/>
    <w:rsid w:val="00EE3F0A"/>
    <w:rsid w:val="00EE418A"/>
    <w:rsid w:val="00EE6388"/>
    <w:rsid w:val="00EF1914"/>
    <w:rsid w:val="00EF2277"/>
    <w:rsid w:val="00EF435A"/>
    <w:rsid w:val="00EF4AF9"/>
    <w:rsid w:val="00EF4ECA"/>
    <w:rsid w:val="00F0007E"/>
    <w:rsid w:val="00F00EB5"/>
    <w:rsid w:val="00F01A92"/>
    <w:rsid w:val="00F036E0"/>
    <w:rsid w:val="00F05394"/>
    <w:rsid w:val="00F104C5"/>
    <w:rsid w:val="00F1216B"/>
    <w:rsid w:val="00F139E7"/>
    <w:rsid w:val="00F149F1"/>
    <w:rsid w:val="00F16CA8"/>
    <w:rsid w:val="00F176F7"/>
    <w:rsid w:val="00F17F75"/>
    <w:rsid w:val="00F20545"/>
    <w:rsid w:val="00F20E96"/>
    <w:rsid w:val="00F20EA4"/>
    <w:rsid w:val="00F22D5E"/>
    <w:rsid w:val="00F23D2C"/>
    <w:rsid w:val="00F258B4"/>
    <w:rsid w:val="00F30820"/>
    <w:rsid w:val="00F30ED1"/>
    <w:rsid w:val="00F3204F"/>
    <w:rsid w:val="00F32C98"/>
    <w:rsid w:val="00F33C7D"/>
    <w:rsid w:val="00F346F1"/>
    <w:rsid w:val="00F357CA"/>
    <w:rsid w:val="00F367B4"/>
    <w:rsid w:val="00F36E1A"/>
    <w:rsid w:val="00F42FA2"/>
    <w:rsid w:val="00F43643"/>
    <w:rsid w:val="00F44968"/>
    <w:rsid w:val="00F472FF"/>
    <w:rsid w:val="00F50B21"/>
    <w:rsid w:val="00F52E34"/>
    <w:rsid w:val="00F535B6"/>
    <w:rsid w:val="00F543B5"/>
    <w:rsid w:val="00F55EEE"/>
    <w:rsid w:val="00F57A65"/>
    <w:rsid w:val="00F57CD0"/>
    <w:rsid w:val="00F6144E"/>
    <w:rsid w:val="00F61589"/>
    <w:rsid w:val="00F648B0"/>
    <w:rsid w:val="00F655B5"/>
    <w:rsid w:val="00F65623"/>
    <w:rsid w:val="00F66425"/>
    <w:rsid w:val="00F67A2A"/>
    <w:rsid w:val="00F702AF"/>
    <w:rsid w:val="00F72B30"/>
    <w:rsid w:val="00F73A30"/>
    <w:rsid w:val="00F740DD"/>
    <w:rsid w:val="00F756B5"/>
    <w:rsid w:val="00F76B61"/>
    <w:rsid w:val="00F80C49"/>
    <w:rsid w:val="00F813EF"/>
    <w:rsid w:val="00F81837"/>
    <w:rsid w:val="00F819AA"/>
    <w:rsid w:val="00F819D1"/>
    <w:rsid w:val="00F84A7E"/>
    <w:rsid w:val="00F8527C"/>
    <w:rsid w:val="00F85E97"/>
    <w:rsid w:val="00F868AB"/>
    <w:rsid w:val="00F877CF"/>
    <w:rsid w:val="00F90052"/>
    <w:rsid w:val="00F90656"/>
    <w:rsid w:val="00F91206"/>
    <w:rsid w:val="00F92A93"/>
    <w:rsid w:val="00F9499E"/>
    <w:rsid w:val="00F96E5E"/>
    <w:rsid w:val="00FA2F29"/>
    <w:rsid w:val="00FA5462"/>
    <w:rsid w:val="00FA57E6"/>
    <w:rsid w:val="00FB3A08"/>
    <w:rsid w:val="00FB5B47"/>
    <w:rsid w:val="00FB68BB"/>
    <w:rsid w:val="00FC1616"/>
    <w:rsid w:val="00FC4480"/>
    <w:rsid w:val="00FC4BB7"/>
    <w:rsid w:val="00FC4DBE"/>
    <w:rsid w:val="00FC5588"/>
    <w:rsid w:val="00FC7FAB"/>
    <w:rsid w:val="00FD015D"/>
    <w:rsid w:val="00FD32F8"/>
    <w:rsid w:val="00FD50A7"/>
    <w:rsid w:val="00FD51DA"/>
    <w:rsid w:val="00FD6023"/>
    <w:rsid w:val="00FD76EA"/>
    <w:rsid w:val="00FE05C7"/>
    <w:rsid w:val="00FE0A68"/>
    <w:rsid w:val="00FE2E1C"/>
    <w:rsid w:val="00FE2F0B"/>
    <w:rsid w:val="00FE30CF"/>
    <w:rsid w:val="00FE33D6"/>
    <w:rsid w:val="00FE3582"/>
    <w:rsid w:val="00FE5043"/>
    <w:rsid w:val="00FE5F7A"/>
    <w:rsid w:val="00FF0174"/>
    <w:rsid w:val="00FF3652"/>
    <w:rsid w:val="00FF5DA1"/>
    <w:rsid w:val="00FF6E2E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DDC39"/>
  <w15:docId w15:val="{923CE17C-B748-4DCE-B259-92A87D09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8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A3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0B0"/>
    <w:pPr>
      <w:ind w:left="720"/>
      <w:contextualSpacing/>
    </w:pPr>
  </w:style>
  <w:style w:type="character" w:styleId="Odwoaniedokomentarza">
    <w:name w:val="annotation reference"/>
    <w:uiPriority w:val="99"/>
    <w:semiHidden/>
    <w:rsid w:val="00F472F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472FF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472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472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472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A0382"/>
    <w:rPr>
      <w:rFonts w:ascii="ArialCE" w:hAnsi="ArialCE"/>
      <w:sz w:val="20"/>
    </w:rPr>
  </w:style>
  <w:style w:type="character" w:customStyle="1" w:styleId="TekstdymkaZnak">
    <w:name w:val="Tekst dymka Znak"/>
    <w:link w:val="Tekstdymka"/>
    <w:uiPriority w:val="99"/>
    <w:semiHidden/>
    <w:locked/>
    <w:rsid w:val="001A0382"/>
    <w:rPr>
      <w:rFonts w:ascii="ArialCE" w:hAnsi="ArialCE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739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9B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7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7E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86F32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90BFD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A3C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AA3C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A3C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@zoo.gd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barton@zoo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.gda.pl/o-zoo/zoo-w-liczbac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zoo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o@zoo.gd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F8C1-207F-4401-9632-945F09E9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22</Pages>
  <Words>6724</Words>
  <Characters>40349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Regulamin  konkursu ofert na wybór operatora usług parkingowych w ramach zadania pod nazwą „Parking Oliwa"</vt:lpstr>
    </vt:vector>
  </TitlesOfParts>
  <Company/>
  <LinksUpToDate>false</LinksUpToDate>
  <CharactersWithSpaces>46980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Regulamin  konkursu ofert na wybór operatora usług parkingowych w ramach zadania pod nazwą „Parking Oliwa"</dc:title>
  <dc:subject/>
  <dc:creator>Kancelaria Adwokacka</dc:creator>
  <cp:keywords/>
  <dc:description>załącznik nr 1 -Regulamin konkursu Parkin Oliwia</dc:description>
  <cp:lastModifiedBy>Jolanta Barton</cp:lastModifiedBy>
  <cp:revision>9</cp:revision>
  <cp:lastPrinted>2024-10-25T09:16:00Z</cp:lastPrinted>
  <dcterms:created xsi:type="dcterms:W3CDTF">2024-10-07T17:49:00Z</dcterms:created>
  <dcterms:modified xsi:type="dcterms:W3CDTF">2024-10-25T10:11:00Z</dcterms:modified>
</cp:coreProperties>
</file>